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3B17" w14:textId="354B2CE7" w:rsidR="00F470BB" w:rsidRPr="008059D3" w:rsidRDefault="00CB1608" w:rsidP="00787E07">
      <w:pPr>
        <w:pStyle w:val="DocumentTitle"/>
        <w:spacing w:before="1680"/>
      </w:pPr>
      <w:r>
        <w:t>Think</w:t>
      </w:r>
      <w:r w:rsidR="00800081">
        <w:t xml:space="preserve"> </w:t>
      </w:r>
      <w:r>
        <w:t>Impact Toolkit</w:t>
      </w:r>
    </w:p>
    <w:p w14:paraId="4F649F19" w14:textId="3106FCFF" w:rsidR="00F470BB" w:rsidRPr="008059D3" w:rsidRDefault="005E77FB" w:rsidP="00F470BB">
      <w:pPr>
        <w:pStyle w:val="DocumentSubtitle"/>
      </w:pPr>
      <w:r w:rsidRPr="005E77FB">
        <w:t xml:space="preserve">Questionnaire and Guidance for </w:t>
      </w:r>
      <w:r w:rsidR="0061398B">
        <w:t xml:space="preserve">Screening </w:t>
      </w:r>
      <w:r w:rsidRPr="005E77FB">
        <w:t>of Potential Guarantee Partners</w:t>
      </w:r>
    </w:p>
    <w:p w14:paraId="62384F55" w14:textId="710BF6C7" w:rsidR="00F470BB" w:rsidRPr="009F5FBB" w:rsidRDefault="00800081" w:rsidP="004765A5">
      <w:pPr>
        <w:pStyle w:val="Authors"/>
        <w:rPr>
          <w:lang w:val="fr-CH"/>
        </w:rPr>
      </w:pPr>
      <w:r w:rsidRPr="009F5FBB">
        <w:rPr>
          <w:lang w:val="fr-CH"/>
        </w:rPr>
        <w:t xml:space="preserve">Social Finance </w:t>
      </w:r>
    </w:p>
    <w:p w14:paraId="25485423" w14:textId="29194643" w:rsidR="00F470BB" w:rsidRPr="009F5FBB" w:rsidRDefault="00800081" w:rsidP="00787E07">
      <w:pPr>
        <w:pStyle w:val="Department"/>
        <w:spacing w:after="5280"/>
        <w:rPr>
          <w:lang w:val="fr-CH"/>
        </w:rPr>
      </w:pPr>
      <w:r w:rsidRPr="009F5FBB">
        <w:rPr>
          <w:lang w:val="fr-CH"/>
        </w:rPr>
        <w:t>Enterprises D</w:t>
      </w:r>
      <w:r>
        <w:rPr>
          <w:lang w:val="fr-CH"/>
        </w:rPr>
        <w:t>epartment</w:t>
      </w:r>
    </w:p>
    <w:p w14:paraId="62D0778A" w14:textId="2B651012" w:rsidR="00F470BB" w:rsidRPr="0008490E" w:rsidRDefault="00367E42" w:rsidP="0008490E">
      <w:pPr>
        <w:pStyle w:val="DateMonthYear"/>
      </w:pPr>
      <w:sdt>
        <w:sdtPr>
          <w:alias w:val="DatePicker"/>
          <w:tag w:val="DatePicker"/>
          <w:id w:val="723101078"/>
          <w:placeholder>
            <w:docPart w:val="9E4E3E452176420E8E33219803988AAD"/>
          </w:placeholder>
          <w:date w:fullDate="2024-05-02T00:00:00Z">
            <w:dateFormat w:val="MMMM yyyy"/>
            <w:lid w:val="en-GB"/>
            <w:storeMappedDataAs w:val="dateTime"/>
            <w:calendar w:val="gregorian"/>
          </w:date>
        </w:sdtPr>
        <w:sdtEndPr/>
        <w:sdtContent>
          <w:r w:rsidR="00800081">
            <w:t>May 2024</w:t>
          </w:r>
        </w:sdtContent>
      </w:sdt>
    </w:p>
    <w:p w14:paraId="7286C524" w14:textId="09B2E653" w:rsidR="00EE2487" w:rsidRDefault="00EE2487">
      <w:pPr>
        <w:spacing w:before="0" w:after="160" w:line="259" w:lineRule="auto"/>
        <w:rPr>
          <w:rFonts w:ascii="Overpass" w:hAnsi="Overpass"/>
          <w:b/>
          <w:bCs/>
          <w:color w:val="1E2DBE"/>
          <w:sz w:val="36"/>
          <w:szCs w:val="36"/>
        </w:rPr>
      </w:pPr>
      <w:bookmarkStart w:id="0" w:name="_Toc58922702"/>
    </w:p>
    <w:bookmarkEnd w:id="0"/>
    <w:p w14:paraId="79A74360" w14:textId="15C0F5E3" w:rsidR="00F470BB" w:rsidRPr="003908FB" w:rsidRDefault="005E77FB" w:rsidP="00BE02F2">
      <w:pPr>
        <w:pStyle w:val="Headinglevel1"/>
      </w:pPr>
      <w:r>
        <w:lastRenderedPageBreak/>
        <w:t>General guidance</w:t>
      </w:r>
    </w:p>
    <w:p w14:paraId="3951D570" w14:textId="076B1D23" w:rsidR="00F31AA1" w:rsidRDefault="005E77FB" w:rsidP="005E77FB">
      <w:pPr>
        <w:pStyle w:val="NormalBody"/>
      </w:pPr>
      <w:r>
        <w:t xml:space="preserve">The following </w:t>
      </w:r>
      <w:r w:rsidRPr="006A12C9">
        <w:rPr>
          <w:b/>
        </w:rPr>
        <w:t>questionnaire</w:t>
      </w:r>
      <w:r>
        <w:t xml:space="preserve"> </w:t>
      </w:r>
      <w:r w:rsidR="00F62B49">
        <w:t>help</w:t>
      </w:r>
      <w:r w:rsidR="00AB55D0">
        <w:t>s</w:t>
      </w:r>
      <w:r w:rsidR="00F62B49">
        <w:t xml:space="preserve"> to assess alignment of potential guarantee partners with the development objectives</w:t>
      </w:r>
      <w:r w:rsidR="00AB55D0">
        <w:t xml:space="preserve"> of your organization. It is part of the </w:t>
      </w:r>
      <w:hyperlink r:id="rId8" w:history="1">
        <w:r w:rsidR="008866D3" w:rsidRPr="00DD0BD3">
          <w:rPr>
            <w:rStyle w:val="Hyperlink"/>
          </w:rPr>
          <w:t xml:space="preserve">ILO’s </w:t>
        </w:r>
        <w:r w:rsidR="00AB55D0" w:rsidRPr="00DD0BD3">
          <w:rPr>
            <w:rStyle w:val="Hyperlink"/>
          </w:rPr>
          <w:t>Think</w:t>
        </w:r>
        <w:r w:rsidR="000077B4" w:rsidRPr="00DD0BD3">
          <w:rPr>
            <w:rStyle w:val="Hyperlink"/>
          </w:rPr>
          <w:t xml:space="preserve"> </w:t>
        </w:r>
        <w:r w:rsidR="00AB55D0" w:rsidRPr="00DD0BD3">
          <w:rPr>
            <w:rStyle w:val="Hyperlink"/>
          </w:rPr>
          <w:t>Impact Toolkit</w:t>
        </w:r>
      </w:hyperlink>
      <w:r w:rsidR="00F31AA1">
        <w:t xml:space="preserve">. </w:t>
      </w:r>
      <w:r w:rsidR="00E345FE" w:rsidRPr="008E1096">
        <w:t xml:space="preserve">The toolkit </w:t>
      </w:r>
      <w:r w:rsidR="006D4EAC">
        <w:t xml:space="preserve">supports organizations (guarantors) </w:t>
      </w:r>
      <w:r w:rsidR="006D4EAC" w:rsidRPr="004924CD">
        <w:t xml:space="preserve">which provide </w:t>
      </w:r>
      <w:r w:rsidR="006D4EAC">
        <w:t>portfolio guarantees to financial institutions to embed impact considerations throughout their guarantee process.</w:t>
      </w:r>
      <w:r w:rsidR="00E345FE" w:rsidRPr="008E1096">
        <w:t xml:space="preserve"> </w:t>
      </w:r>
      <w:r w:rsidR="00F31AA1">
        <w:t xml:space="preserve">The questionnaire </w:t>
      </w:r>
      <w:r w:rsidR="00920283">
        <w:t>shall be used during</w:t>
      </w:r>
      <w:r w:rsidR="002E7AE1">
        <w:t xml:space="preserve"> the Project Development / Structuring phase</w:t>
      </w:r>
      <w:r w:rsidR="006B20FF">
        <w:t xml:space="preserve"> of the guarantee process as </w:t>
      </w:r>
      <w:r w:rsidR="002E7AE1">
        <w:t>described below:</w:t>
      </w:r>
    </w:p>
    <w:p w14:paraId="185E2CD8" w14:textId="62B20EBD" w:rsidR="002E7AE1" w:rsidRDefault="00343770" w:rsidP="009F5FBB">
      <w:pPr>
        <w:pStyle w:val="NormalBody"/>
        <w:jc w:val="center"/>
      </w:pPr>
      <w:r w:rsidRPr="00343770">
        <w:rPr>
          <w:noProof/>
        </w:rPr>
        <w:drawing>
          <wp:inline distT="0" distB="0" distL="0" distR="0" wp14:anchorId="6C8CF246" wp14:editId="4C4DE0B3">
            <wp:extent cx="6062345" cy="12261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62345" cy="1226185"/>
                    </a:xfrm>
                    <a:prstGeom prst="rect">
                      <a:avLst/>
                    </a:prstGeom>
                    <a:noFill/>
                    <a:ln>
                      <a:noFill/>
                    </a:ln>
                  </pic:spPr>
                </pic:pic>
              </a:graphicData>
            </a:graphic>
          </wp:inline>
        </w:drawing>
      </w:r>
    </w:p>
    <w:p w14:paraId="504A957D" w14:textId="6A5BDB56" w:rsidR="00FF088F" w:rsidRDefault="00FF088F" w:rsidP="00FF088F">
      <w:pPr>
        <w:pStyle w:val="NormalBody"/>
      </w:pPr>
      <w:r w:rsidRPr="009F5FBB">
        <w:t>This q</w:t>
      </w:r>
      <w:r w:rsidR="005E77FB" w:rsidRPr="009F5FBB">
        <w:t xml:space="preserve">uestionnaire </w:t>
      </w:r>
      <w:r w:rsidR="005E77FB" w:rsidRPr="00766BDB">
        <w:t xml:space="preserve">is </w:t>
      </w:r>
      <w:r w:rsidR="005E77FB">
        <w:t xml:space="preserve">used </w:t>
      </w:r>
      <w:r w:rsidR="00FB5834">
        <w:t>f</w:t>
      </w:r>
      <w:r w:rsidR="000A2C68">
        <w:t>or</w:t>
      </w:r>
      <w:r w:rsidR="005E77FB">
        <w:t xml:space="preserve"> a</w:t>
      </w:r>
      <w:r w:rsidR="00E66123">
        <w:t>n initial</w:t>
      </w:r>
      <w:r w:rsidR="005E77FB">
        <w:t xml:space="preserve"> light-touch screening of potential partners. That is, when you have </w:t>
      </w:r>
      <w:r w:rsidR="00826B65">
        <w:t xml:space="preserve">identified </w:t>
      </w:r>
      <w:r w:rsidR="005E77FB">
        <w:t xml:space="preserve">several </w:t>
      </w:r>
      <w:r w:rsidR="00023132">
        <w:t>financial institutions</w:t>
      </w:r>
      <w:r w:rsidR="005E77FB">
        <w:t xml:space="preserve"> and you need to select the most suitable </w:t>
      </w:r>
      <w:r w:rsidR="00557A8F">
        <w:t>one</w:t>
      </w:r>
      <w:r w:rsidR="005E77FB">
        <w:t>(s)</w:t>
      </w:r>
      <w:r w:rsidR="00FB23F0">
        <w:t xml:space="preserve"> from an impact perspective</w:t>
      </w:r>
      <w:r w:rsidR="005E77FB">
        <w:t xml:space="preserve">. </w:t>
      </w:r>
      <w:r w:rsidR="00F62B49">
        <w:t xml:space="preserve">This is typically the situation before a formal </w:t>
      </w:r>
      <w:r w:rsidR="00715872">
        <w:t xml:space="preserve">guarantee </w:t>
      </w:r>
      <w:r w:rsidR="00F62B49">
        <w:t>appraisal process starts</w:t>
      </w:r>
      <w:r w:rsidR="005E77FB">
        <w:t xml:space="preserve">. </w:t>
      </w:r>
      <w:r>
        <w:t>The questionnaire covers information on current client groups</w:t>
      </w:r>
      <w:r w:rsidR="00726AC0">
        <w:t xml:space="preserve"> of the financial institution</w:t>
      </w:r>
      <w:r>
        <w:t>, financial and non</w:t>
      </w:r>
      <w:r w:rsidR="005972A1">
        <w:t>-</w:t>
      </w:r>
      <w:r>
        <w:t xml:space="preserve">financial </w:t>
      </w:r>
      <w:r w:rsidR="003230D7">
        <w:t>services</w:t>
      </w:r>
      <w:r>
        <w:t xml:space="preserve"> offered, motivation for applying for the guarantee, potential technical assistance needs</w:t>
      </w:r>
      <w:r w:rsidR="00116181">
        <w:t>,</w:t>
      </w:r>
      <w:r>
        <w:t xml:space="preserve"> and </w:t>
      </w:r>
      <w:r w:rsidR="00116181">
        <w:t xml:space="preserve">current </w:t>
      </w:r>
      <w:r>
        <w:t>capacity to generate development impact data.</w:t>
      </w:r>
    </w:p>
    <w:p w14:paraId="59A7A5C6" w14:textId="6EE1A47B" w:rsidR="00FF088F" w:rsidRDefault="00FF088F" w:rsidP="00FF088F">
      <w:pPr>
        <w:pStyle w:val="NormalBody"/>
      </w:pPr>
      <w:r w:rsidRPr="005E77FB">
        <w:t xml:space="preserve">At this stage, the objective is to get to know the financial institution(s) and to identify the degree of mission alignment with </w:t>
      </w:r>
      <w:r>
        <w:t>your organization</w:t>
      </w:r>
      <w:r w:rsidRPr="005E77FB">
        <w:t xml:space="preserve">. This includes the willingness to understand and cooperate on </w:t>
      </w:r>
      <w:r>
        <w:t>the</w:t>
      </w:r>
      <w:r w:rsidRPr="005E77FB">
        <w:t xml:space="preserve"> development objectives and strategy goals</w:t>
      </w:r>
      <w:r>
        <w:t xml:space="preserve"> of your organization</w:t>
      </w:r>
      <w:r w:rsidRPr="005E77FB">
        <w:t xml:space="preserve">. The use of the questionnaire is flexible. </w:t>
      </w:r>
      <w:r w:rsidR="00010DBE">
        <w:t>The task owner</w:t>
      </w:r>
      <w:r>
        <w:t xml:space="preserve"> (</w:t>
      </w:r>
      <w:r w:rsidR="00010DBE">
        <w:t xml:space="preserve">i.e. the person in your organization </w:t>
      </w:r>
      <w:r>
        <w:t>in charge of this process</w:t>
      </w:r>
      <w:r w:rsidR="00A063A4">
        <w:t xml:space="preserve"> or alternatively a consultant</w:t>
      </w:r>
      <w:r>
        <w:t>)</w:t>
      </w:r>
      <w:r w:rsidRPr="005E77FB">
        <w:t xml:space="preserve"> may</w:t>
      </w:r>
      <w:r>
        <w:t>,</w:t>
      </w:r>
      <w:r w:rsidRPr="005E77FB">
        <w:t xml:space="preserve"> for instance</w:t>
      </w:r>
      <w:r>
        <w:t>,</w:t>
      </w:r>
      <w:r w:rsidRPr="005E77FB">
        <w:t xml:space="preserve"> send it to</w:t>
      </w:r>
      <w:r>
        <w:t xml:space="preserve"> </w:t>
      </w:r>
      <w:r w:rsidRPr="005E77FB">
        <w:t>potential guarantee partners</w:t>
      </w:r>
      <w:r w:rsidR="00E93263">
        <w:t xml:space="preserve"> </w:t>
      </w:r>
      <w:r w:rsidR="00C507D0">
        <w:t>with the request to fill</w:t>
      </w:r>
      <w:r w:rsidR="009B56C6">
        <w:t xml:space="preserve"> in</w:t>
      </w:r>
      <w:r w:rsidRPr="005E77FB">
        <w:t>, or fill</w:t>
      </w:r>
      <w:r w:rsidR="00B44FB3">
        <w:t xml:space="preserve"> it in </w:t>
      </w:r>
      <w:r w:rsidRPr="005E77FB">
        <w:t xml:space="preserve">during </w:t>
      </w:r>
      <w:r w:rsidR="00B44FB3">
        <w:t xml:space="preserve">a </w:t>
      </w:r>
      <w:r w:rsidRPr="005E77FB">
        <w:t>meeting with</w:t>
      </w:r>
      <w:r>
        <w:t xml:space="preserve"> </w:t>
      </w:r>
      <w:r w:rsidR="00B44FB3">
        <w:t>the financial</w:t>
      </w:r>
      <w:r>
        <w:t xml:space="preserve"> institution</w:t>
      </w:r>
      <w:r w:rsidRPr="005E77FB">
        <w:t xml:space="preserve"> – or a combination of both. The</w:t>
      </w:r>
      <w:r w:rsidR="00030FB4">
        <w:t xml:space="preserve"> task owner</w:t>
      </w:r>
      <w:r w:rsidRPr="005E77FB">
        <w:t xml:space="preserve"> may also find the need to add additional queries to the questionnaire or remove some, based on the </w:t>
      </w:r>
      <w:r w:rsidR="00030FB4">
        <w:t xml:space="preserve">local </w:t>
      </w:r>
      <w:r w:rsidRPr="005E77FB">
        <w:t xml:space="preserve">context, </w:t>
      </w:r>
      <w:r>
        <w:t>organizational priorities</w:t>
      </w:r>
      <w:r w:rsidRPr="005E77FB">
        <w:t xml:space="preserve"> and prior knowledge of the </w:t>
      </w:r>
      <w:r w:rsidR="00C2015B">
        <w:t>financial institution</w:t>
      </w:r>
      <w:r w:rsidRPr="005E77FB">
        <w:t xml:space="preserve">. </w:t>
      </w:r>
    </w:p>
    <w:p w14:paraId="0F8F847C" w14:textId="41847A8A" w:rsidR="00FF088F" w:rsidRDefault="004C01E6" w:rsidP="00893BB3">
      <w:pPr>
        <w:pStyle w:val="NormalBody"/>
      </w:pPr>
      <w:r>
        <w:t xml:space="preserve">During </w:t>
      </w:r>
      <w:r w:rsidR="00FF088F">
        <w:t>screening,</w:t>
      </w:r>
      <w:r w:rsidR="00FF088F" w:rsidDel="004C01E6">
        <w:t xml:space="preserve"> </w:t>
      </w:r>
      <w:r w:rsidR="00FF088F">
        <w:t xml:space="preserve">the number of potential partners can be significant. The questionnaire can support the decision which potential partner(s) should be prioritized </w:t>
      </w:r>
      <w:r w:rsidR="006B2AF7">
        <w:t xml:space="preserve">and </w:t>
      </w:r>
      <w:r w:rsidR="00FF088F">
        <w:t xml:space="preserve">move to a more formal (and detailed) appraisal stage. </w:t>
      </w:r>
    </w:p>
    <w:p w14:paraId="0FDA3D93" w14:textId="125DD87A" w:rsidR="00FF088F" w:rsidRDefault="00FF088F" w:rsidP="00893BB3">
      <w:pPr>
        <w:pStyle w:val="NormalBody"/>
      </w:pPr>
      <w:r>
        <w:t xml:space="preserve">Moreover, when meeting with a potential partner, the </w:t>
      </w:r>
      <w:r w:rsidR="00EF7E83">
        <w:t xml:space="preserve">task owner </w:t>
      </w:r>
      <w:r>
        <w:t xml:space="preserve">should first introduce the organization and its </w:t>
      </w:r>
      <w:r w:rsidR="00F32DF2">
        <w:t xml:space="preserve">development </w:t>
      </w:r>
      <w:r>
        <w:t>priorities in the country or region, as well as the overall goals of the guarantee instrument. It is also recommended that the financial institution is informed of requirements for guarantee partners (e.g. exclusion lists, legal status) in order for its eligibility to be assessed.</w:t>
      </w:r>
    </w:p>
    <w:p w14:paraId="4278F08B" w14:textId="15F36F5A" w:rsidR="00FF088F" w:rsidRPr="00CE05A9" w:rsidRDefault="00FF088F" w:rsidP="00893BB3">
      <w:pPr>
        <w:pStyle w:val="NormalBody"/>
      </w:pPr>
      <w:r>
        <w:t xml:space="preserve">To </w:t>
      </w:r>
      <w:r w:rsidR="008E52BF">
        <w:t xml:space="preserve">facilitate the work of </w:t>
      </w:r>
      <w:r>
        <w:t xml:space="preserve">the </w:t>
      </w:r>
      <w:r w:rsidR="00EF7E83">
        <w:t>task owner</w:t>
      </w:r>
      <w:r>
        <w:t xml:space="preserve">, </w:t>
      </w:r>
      <w:r w:rsidR="002628AF">
        <w:t xml:space="preserve">the questionnaire contains </w:t>
      </w:r>
      <w:r>
        <w:t xml:space="preserve">a </w:t>
      </w:r>
      <w:r w:rsidR="002628AF">
        <w:t>g</w:t>
      </w:r>
      <w:r w:rsidRPr="009F5FBB">
        <w:t>uidance</w:t>
      </w:r>
      <w:r w:rsidRPr="00CE05A9">
        <w:t xml:space="preserve"> column. </w:t>
      </w:r>
      <w:r w:rsidR="0012154B">
        <w:t xml:space="preserve">If </w:t>
      </w:r>
      <w:r w:rsidRPr="00CE05A9">
        <w:t>the questionnaire</w:t>
      </w:r>
      <w:r w:rsidR="00EF7E83">
        <w:t xml:space="preserve"> is sen</w:t>
      </w:r>
      <w:r w:rsidR="00CC3D4F">
        <w:t>t</w:t>
      </w:r>
      <w:r w:rsidRPr="00CE05A9">
        <w:t xml:space="preserve"> to potential partners</w:t>
      </w:r>
      <w:r w:rsidR="008E23DB">
        <w:t xml:space="preserve"> </w:t>
      </w:r>
      <w:r w:rsidR="007755D6">
        <w:t xml:space="preserve">to be filled in, this column </w:t>
      </w:r>
      <w:r w:rsidR="007755D6" w:rsidRPr="00CE05A9">
        <w:t xml:space="preserve">should be </w:t>
      </w:r>
      <w:r w:rsidR="007755D6" w:rsidRPr="009F5FBB">
        <w:t>removed</w:t>
      </w:r>
      <w:r w:rsidRPr="00CE05A9">
        <w:t>.</w:t>
      </w:r>
    </w:p>
    <w:p w14:paraId="0B38637F" w14:textId="3C4545CF" w:rsidR="00BE0378" w:rsidRDefault="004C00CE" w:rsidP="00BE0378">
      <w:pPr>
        <w:jc w:val="both"/>
      </w:pPr>
      <w:r w:rsidRPr="006A12C9">
        <w:rPr>
          <w:u w:val="single"/>
        </w:rPr>
        <w:t>Note</w:t>
      </w:r>
      <w:r>
        <w:t xml:space="preserve">: </w:t>
      </w:r>
      <w:r w:rsidR="00B55BE4" w:rsidRPr="00D660D8">
        <w:t>th</w:t>
      </w:r>
      <w:r w:rsidR="00B55BE4">
        <w:t>e</w:t>
      </w:r>
      <w:r w:rsidR="00B55BE4" w:rsidRPr="00D660D8">
        <w:t xml:space="preserve"> following pages </w:t>
      </w:r>
      <w:r w:rsidR="00B55BE4">
        <w:t>contain the questionnaire</w:t>
      </w:r>
      <w:r w:rsidR="00914B2B">
        <w:t xml:space="preserve"> </w:t>
      </w:r>
      <w:r w:rsidR="00045336">
        <w:t>–</w:t>
      </w:r>
      <w:r w:rsidR="00914B2B">
        <w:t xml:space="preserve"> </w:t>
      </w:r>
      <w:r w:rsidR="00045336">
        <w:t>text</w:t>
      </w:r>
      <w:r w:rsidR="00BE0378" w:rsidRPr="00D660D8">
        <w:t xml:space="preserve"> </w:t>
      </w:r>
      <w:r w:rsidR="00957D1C">
        <w:t>marked</w:t>
      </w:r>
      <w:r w:rsidR="00BE0378" w:rsidRPr="00D660D8">
        <w:t xml:space="preserve"> </w:t>
      </w:r>
      <w:r w:rsidR="00BE0378" w:rsidRPr="006A12C9">
        <w:t>in</w:t>
      </w:r>
      <w:r w:rsidR="00BE0378" w:rsidRPr="00D660D8">
        <w:t xml:space="preserve"> </w:t>
      </w:r>
      <w:r w:rsidR="00897E34">
        <w:rPr>
          <w:color w:val="00B050"/>
          <w:highlight w:val="yellow"/>
        </w:rPr>
        <w:t>green</w:t>
      </w:r>
      <w:r w:rsidR="00BE0378" w:rsidRPr="00957D1C">
        <w:rPr>
          <w:color w:val="00B050"/>
        </w:rPr>
        <w:t xml:space="preserve"> </w:t>
      </w:r>
      <w:r w:rsidR="00BE0378" w:rsidRPr="00D660D8">
        <w:t>must be adjusted by the user to align with their specific requirements.</w:t>
      </w:r>
    </w:p>
    <w:p w14:paraId="44E03C1C" w14:textId="77777777" w:rsidR="00BE0378" w:rsidRPr="00991ED0" w:rsidRDefault="00BE0378" w:rsidP="00893BB3">
      <w:pPr>
        <w:pStyle w:val="NormalBody"/>
        <w:sectPr w:rsidR="00BE0378" w:rsidRPr="00991ED0" w:rsidSect="006A12C9">
          <w:headerReference w:type="even" r:id="rId10"/>
          <w:headerReference w:type="default" r:id="rId11"/>
          <w:footerReference w:type="even" r:id="rId12"/>
          <w:footerReference w:type="default" r:id="rId13"/>
          <w:headerReference w:type="first" r:id="rId14"/>
          <w:footerReference w:type="first" r:id="rId15"/>
          <w:type w:val="oddPage"/>
          <w:pgSz w:w="11906" w:h="16838" w:code="9"/>
          <w:pgMar w:top="1701" w:right="1134" w:bottom="964" w:left="1134" w:header="851" w:footer="680" w:gutter="0"/>
          <w:cols w:space="284"/>
          <w:titlePg/>
          <w:docGrid w:linePitch="360"/>
        </w:sectPr>
      </w:pPr>
    </w:p>
    <w:p w14:paraId="26E88827" w14:textId="00241F67" w:rsidR="005E77FB" w:rsidRDefault="005E77FB" w:rsidP="005E77FB">
      <w:pPr>
        <w:pStyle w:val="Headinglevel1"/>
        <w:ind w:left="340" w:hanging="340"/>
      </w:pPr>
      <w:r w:rsidRPr="005E77FB">
        <w:lastRenderedPageBreak/>
        <w:t>Questionnaire: Screening of partners to identify development impact and strategic fit</w:t>
      </w:r>
    </w:p>
    <w:tbl>
      <w:tblPr>
        <w:tblStyle w:val="ILOTable"/>
        <w:tblW w:w="14149" w:type="dxa"/>
        <w:tblLook w:val="06A0" w:firstRow="1" w:lastRow="0" w:firstColumn="1" w:lastColumn="0" w:noHBand="1" w:noVBand="1"/>
      </w:tblPr>
      <w:tblGrid>
        <w:gridCol w:w="5242"/>
        <w:gridCol w:w="2126"/>
        <w:gridCol w:w="6781"/>
      </w:tblGrid>
      <w:tr w:rsidR="00FE2B08" w14:paraId="0BA99E97" w14:textId="77777777" w:rsidTr="000438E2">
        <w:trPr>
          <w:cnfStyle w:val="100000000000" w:firstRow="1" w:lastRow="0" w:firstColumn="0" w:lastColumn="0" w:oddVBand="0" w:evenVBand="0" w:oddHBand="0" w:evenHBand="0" w:firstRowFirstColumn="0" w:firstRowLastColumn="0" w:lastRowFirstColumn="0" w:lastRowLastColumn="0"/>
        </w:trPr>
        <w:tc>
          <w:tcPr>
            <w:tcW w:w="5242" w:type="dxa"/>
            <w:vAlign w:val="top"/>
          </w:tcPr>
          <w:p w14:paraId="7635A306" w14:textId="3A0FB449" w:rsidR="00FE2B08" w:rsidRPr="000F4E21" w:rsidRDefault="00FE2B08">
            <w:pPr>
              <w:pStyle w:val="Tableheaderleft"/>
            </w:pPr>
            <w:permStart w:id="326857248" w:edGrp="everyone"/>
            <w:r>
              <w:t>Questions</w:t>
            </w:r>
          </w:p>
        </w:tc>
        <w:tc>
          <w:tcPr>
            <w:tcW w:w="2126" w:type="dxa"/>
            <w:vAlign w:val="top"/>
          </w:tcPr>
          <w:p w14:paraId="02BC1D16" w14:textId="17A24A09" w:rsidR="00FE2B08" w:rsidRDefault="00FE2B08">
            <w:pPr>
              <w:pStyle w:val="Tableheaderleft"/>
            </w:pPr>
            <w:r>
              <w:t>Answer</w:t>
            </w:r>
          </w:p>
        </w:tc>
        <w:tc>
          <w:tcPr>
            <w:tcW w:w="6781" w:type="dxa"/>
            <w:vAlign w:val="top"/>
          </w:tcPr>
          <w:p w14:paraId="05B48ADF" w14:textId="3857330C" w:rsidR="00FE2B08" w:rsidRDefault="00FE2B08">
            <w:pPr>
              <w:pStyle w:val="Tableheaderleft"/>
            </w:pPr>
            <w:r>
              <w:t>Guidance – not to be shared with potential partner</w:t>
            </w:r>
          </w:p>
        </w:tc>
      </w:tr>
      <w:tr w:rsidR="00FE2B08" w14:paraId="722FB68C" w14:textId="77777777" w:rsidTr="000438E2">
        <w:tc>
          <w:tcPr>
            <w:tcW w:w="5242" w:type="dxa"/>
            <w:vAlign w:val="top"/>
          </w:tcPr>
          <w:p w14:paraId="0535C8DF" w14:textId="648B488F" w:rsidR="00FE2B08" w:rsidRPr="00163FC4" w:rsidRDefault="00FE2B08" w:rsidP="006A12C9">
            <w:pPr>
              <w:pStyle w:val="Tabletextleft"/>
              <w:numPr>
                <w:ilvl w:val="0"/>
                <w:numId w:val="48"/>
              </w:numPr>
              <w:ind w:left="368"/>
            </w:pPr>
            <w:r>
              <w:t xml:space="preserve">When was the </w:t>
            </w:r>
            <w:r w:rsidR="00DF345A">
              <w:t xml:space="preserve">financial </w:t>
            </w:r>
            <w:r>
              <w:t>institution founded and what are the main milestones in its history?</w:t>
            </w:r>
          </w:p>
        </w:tc>
        <w:tc>
          <w:tcPr>
            <w:tcW w:w="2126" w:type="dxa"/>
            <w:vAlign w:val="top"/>
          </w:tcPr>
          <w:p w14:paraId="7B67C775" w14:textId="52E5C266" w:rsidR="00FE2B08" w:rsidRPr="00163FC4" w:rsidRDefault="00FE2B08" w:rsidP="00FE2B08">
            <w:pPr>
              <w:pStyle w:val="Tabletextleft"/>
            </w:pPr>
          </w:p>
        </w:tc>
        <w:tc>
          <w:tcPr>
            <w:tcW w:w="6781" w:type="dxa"/>
            <w:vAlign w:val="top"/>
          </w:tcPr>
          <w:p w14:paraId="575BD966" w14:textId="39478D00" w:rsidR="00FE2B08" w:rsidRPr="00163FC4" w:rsidRDefault="00FE2B08" w:rsidP="00FE2B08">
            <w:pPr>
              <w:pStyle w:val="Tabletextleft"/>
            </w:pPr>
            <w:r>
              <w:t xml:space="preserve">Gaining some context on when the organisation was founded, how and what changes it has seen over its lifetime can help build the overall picture of its suitability </w:t>
            </w:r>
            <w:r w:rsidR="00DF345A">
              <w:t>as a partn</w:t>
            </w:r>
            <w:r w:rsidR="00BA612A">
              <w:t>e</w:t>
            </w:r>
            <w:r w:rsidR="00DF345A">
              <w:t>r</w:t>
            </w:r>
            <w:r>
              <w:t xml:space="preserve">. A very young organisation might for instance signal that the development of their institutional capacity may still be in a nascent stage. </w:t>
            </w:r>
          </w:p>
        </w:tc>
      </w:tr>
      <w:tr w:rsidR="00FE2B08" w14:paraId="06977B82" w14:textId="77777777" w:rsidTr="000438E2">
        <w:tc>
          <w:tcPr>
            <w:tcW w:w="5242" w:type="dxa"/>
            <w:vAlign w:val="top"/>
          </w:tcPr>
          <w:p w14:paraId="2B7AFF96" w14:textId="4F419DE1" w:rsidR="00FE2B08" w:rsidRPr="00163FC4" w:rsidRDefault="00FE2B08" w:rsidP="006A12C9">
            <w:pPr>
              <w:pStyle w:val="Tabletextleft"/>
              <w:numPr>
                <w:ilvl w:val="0"/>
                <w:numId w:val="48"/>
              </w:numPr>
              <w:ind w:left="368"/>
            </w:pPr>
            <w:r>
              <w:t>What does the</w:t>
            </w:r>
            <w:r w:rsidR="00DF345A">
              <w:t xml:space="preserve"> financial</w:t>
            </w:r>
            <w:r>
              <w:t xml:space="preserve"> institution hope to achieve with the guarantee? (e.g. access to a new market, increase lending to client segments that are new or already in the portfolio)</w:t>
            </w:r>
          </w:p>
        </w:tc>
        <w:tc>
          <w:tcPr>
            <w:tcW w:w="2126" w:type="dxa"/>
            <w:vAlign w:val="top"/>
          </w:tcPr>
          <w:p w14:paraId="28ABF888" w14:textId="535FB34C" w:rsidR="00FE2B08" w:rsidRPr="00163FC4" w:rsidRDefault="00FE2B08" w:rsidP="00FE2B08">
            <w:pPr>
              <w:pStyle w:val="Tabletextleft"/>
            </w:pPr>
          </w:p>
        </w:tc>
        <w:tc>
          <w:tcPr>
            <w:tcW w:w="6781" w:type="dxa"/>
            <w:vAlign w:val="top"/>
          </w:tcPr>
          <w:p w14:paraId="18A8EE0E" w14:textId="23529064" w:rsidR="00FE2B08" w:rsidRDefault="00FE2B08" w:rsidP="009F5FBB">
            <w:pPr>
              <w:pStyle w:val="Tabletextleft"/>
            </w:pPr>
            <w:r>
              <w:t xml:space="preserve">Increasing the access or affordability of financial services, lending to new client segments or markets (rather than, for example, freeing up capital for other sources) may be some of the reasons that align with </w:t>
            </w:r>
            <w:r w:rsidR="00DF345A">
              <w:t>your organization.</w:t>
            </w:r>
          </w:p>
          <w:p w14:paraId="686A477B" w14:textId="242723EC" w:rsidR="00FE2B08" w:rsidRPr="00163FC4" w:rsidRDefault="00FE2B08" w:rsidP="00FE2B08">
            <w:pPr>
              <w:pStyle w:val="Tabletextleft"/>
            </w:pPr>
            <w:r>
              <w:t xml:space="preserve">Here, you could also ask whether the potential guarantee partner has a possible pipeline of projects that it is hesitant to invest in due to e.g. </w:t>
            </w:r>
            <w:r w:rsidR="00843177">
              <w:t xml:space="preserve">perceived </w:t>
            </w:r>
            <w:r>
              <w:t xml:space="preserve">high risk which the guarantee could help </w:t>
            </w:r>
            <w:r w:rsidR="009E0344">
              <w:t>mitigate</w:t>
            </w:r>
            <w:r>
              <w:t>.</w:t>
            </w:r>
          </w:p>
        </w:tc>
      </w:tr>
      <w:tr w:rsidR="00FE2B08" w14:paraId="44C9396E" w14:textId="77777777" w:rsidTr="000438E2">
        <w:tc>
          <w:tcPr>
            <w:tcW w:w="5242" w:type="dxa"/>
            <w:vAlign w:val="top"/>
          </w:tcPr>
          <w:p w14:paraId="23E5589A" w14:textId="53813260" w:rsidR="00FE2B08" w:rsidRDefault="00FE2B08" w:rsidP="006A12C9">
            <w:pPr>
              <w:pStyle w:val="ListParagraph"/>
              <w:numPr>
                <w:ilvl w:val="0"/>
                <w:numId w:val="48"/>
              </w:numPr>
              <w:spacing w:before="0" w:after="0" w:line="240" w:lineRule="auto"/>
              <w:ind w:left="368"/>
            </w:pPr>
            <w:r>
              <w:t xml:space="preserve">Do the </w:t>
            </w:r>
            <w:r w:rsidR="00DF345A">
              <w:t xml:space="preserve">financial </w:t>
            </w:r>
            <w:r>
              <w:t xml:space="preserve">institution’s </w:t>
            </w:r>
            <w:r w:rsidR="00B46469">
              <w:t>v</w:t>
            </w:r>
            <w:r>
              <w:t xml:space="preserve">ision, </w:t>
            </w:r>
            <w:r w:rsidR="00B46469">
              <w:t>m</w:t>
            </w:r>
            <w:r>
              <w:t>i</w:t>
            </w:r>
            <w:r w:rsidR="00B46469">
              <w:t>s</w:t>
            </w:r>
            <w:r>
              <w:t>sion</w:t>
            </w:r>
            <w:r w:rsidR="00B46469">
              <w:t>,</w:t>
            </w:r>
            <w:r>
              <w:t xml:space="preserve"> and values reference </w:t>
            </w:r>
            <w:r w:rsidR="00DF345A">
              <w:t xml:space="preserve">sustainable development </w:t>
            </w:r>
            <w:r w:rsidR="00DF345A" w:rsidRPr="00957D1C">
              <w:t>priorities</w:t>
            </w:r>
            <w:r w:rsidR="00DF345A" w:rsidRPr="00957D1C">
              <w:rPr>
                <w:color w:val="00B050"/>
              </w:rPr>
              <w:t xml:space="preserve"> [</w:t>
            </w:r>
            <w:r w:rsidR="00DF345A" w:rsidRPr="00957D1C">
              <w:rPr>
                <w:color w:val="00B050"/>
                <w:highlight w:val="yellow"/>
              </w:rPr>
              <w:t>of your organization</w:t>
            </w:r>
            <w:r w:rsidR="00DF345A" w:rsidRPr="00957D1C">
              <w:rPr>
                <w:color w:val="00B050"/>
              </w:rPr>
              <w:t>]</w:t>
            </w:r>
            <w:r>
              <w:t>?</w:t>
            </w:r>
          </w:p>
          <w:p w14:paraId="7C69E3FE" w14:textId="0ED531D4" w:rsidR="00FE2B08" w:rsidRPr="00163FC4" w:rsidRDefault="00FE2B08" w:rsidP="006A12C9">
            <w:pPr>
              <w:pStyle w:val="Tabletextleft"/>
              <w:ind w:left="368"/>
            </w:pPr>
          </w:p>
        </w:tc>
        <w:tc>
          <w:tcPr>
            <w:tcW w:w="2126" w:type="dxa"/>
            <w:vAlign w:val="top"/>
          </w:tcPr>
          <w:p w14:paraId="055C8934" w14:textId="196E53A9" w:rsidR="00FE2B08" w:rsidRPr="00163FC4" w:rsidRDefault="00FE2B08" w:rsidP="00FE2B08">
            <w:pPr>
              <w:pStyle w:val="Tabletextleft"/>
            </w:pPr>
          </w:p>
        </w:tc>
        <w:tc>
          <w:tcPr>
            <w:tcW w:w="6781" w:type="dxa"/>
            <w:vAlign w:val="top"/>
          </w:tcPr>
          <w:p w14:paraId="4A08422B" w14:textId="1D2FDA5B" w:rsidR="00FE2B08" w:rsidRPr="00163FC4" w:rsidRDefault="00FE2B08" w:rsidP="00FE2B08">
            <w:pPr>
              <w:pStyle w:val="Tabletextleft"/>
            </w:pPr>
            <w:r>
              <w:t xml:space="preserve">Mission alignment or willingness to understand and cooperate on </w:t>
            </w:r>
            <w:r w:rsidR="00DF345A">
              <w:t>similar</w:t>
            </w:r>
            <w:r>
              <w:t xml:space="preserve"> development objectives is important for a successful collaboration. This can be identified by looking for mentions of </w:t>
            </w:r>
            <w:r w:rsidR="00DF345A">
              <w:t xml:space="preserve">your </w:t>
            </w:r>
            <w:r>
              <w:t xml:space="preserve">priorities in the </w:t>
            </w:r>
            <w:r w:rsidR="00DF345A">
              <w:t xml:space="preserve">financial </w:t>
            </w:r>
            <w:r>
              <w:t xml:space="preserve">institution’s </w:t>
            </w:r>
            <w:r w:rsidR="00844935">
              <w:t>v</w:t>
            </w:r>
            <w:r>
              <w:t xml:space="preserve">ision, </w:t>
            </w:r>
            <w:r w:rsidR="00844935">
              <w:t>m</w:t>
            </w:r>
            <w:r>
              <w:t>i</w:t>
            </w:r>
            <w:r w:rsidR="00844935">
              <w:t>s</w:t>
            </w:r>
            <w:r>
              <w:t xml:space="preserve">sion and values. Ideally, it will be formalised into the organisation’s policies and guidelines.  An evaluation/assessment at a later stage will dig deeper into whether these aspects trickle down to more operational levels. </w:t>
            </w:r>
          </w:p>
        </w:tc>
      </w:tr>
      <w:tr w:rsidR="00FE2B08" w14:paraId="411A5256" w14:textId="77777777" w:rsidTr="000438E2">
        <w:tc>
          <w:tcPr>
            <w:tcW w:w="5242" w:type="dxa"/>
            <w:vAlign w:val="top"/>
          </w:tcPr>
          <w:p w14:paraId="066E43BD" w14:textId="77777777" w:rsidR="00FE2B08" w:rsidRDefault="00FE2B08" w:rsidP="006A12C9">
            <w:pPr>
              <w:pStyle w:val="ListParagraph"/>
              <w:numPr>
                <w:ilvl w:val="0"/>
                <w:numId w:val="48"/>
              </w:numPr>
              <w:spacing w:before="0" w:after="0" w:line="240" w:lineRule="auto"/>
              <w:ind w:left="368"/>
            </w:pPr>
            <w:r>
              <w:t xml:space="preserve">Who are the </w:t>
            </w:r>
            <w:r w:rsidR="00DF345A">
              <w:t xml:space="preserve">financial </w:t>
            </w:r>
            <w:r>
              <w:t>institution’s shareholders?</w:t>
            </w:r>
          </w:p>
        </w:tc>
        <w:tc>
          <w:tcPr>
            <w:tcW w:w="2126" w:type="dxa"/>
            <w:vAlign w:val="top"/>
          </w:tcPr>
          <w:p w14:paraId="4F2957AA" w14:textId="77777777" w:rsidR="00FE2B08" w:rsidRDefault="00FE2B08" w:rsidP="00FE2B08">
            <w:pPr>
              <w:pStyle w:val="Tabletextleft"/>
            </w:pPr>
          </w:p>
        </w:tc>
        <w:tc>
          <w:tcPr>
            <w:tcW w:w="6781" w:type="dxa"/>
            <w:vAlign w:val="top"/>
          </w:tcPr>
          <w:p w14:paraId="001502D5" w14:textId="2A03A358" w:rsidR="00FE2B08" w:rsidRDefault="00FE2B08" w:rsidP="00FE2B08">
            <w:pPr>
              <w:pStyle w:val="Tabletextleft"/>
            </w:pPr>
            <w:r>
              <w:t xml:space="preserve">Institutions with shareholders aligned with </w:t>
            </w:r>
            <w:r w:rsidR="00DF345A">
              <w:t xml:space="preserve">your organization’s </w:t>
            </w:r>
            <w:r>
              <w:t xml:space="preserve">mission are more likely to be good guarantee partners.  In the case of publicly listed institutions, they might have to comply with specific reporting requirements of capital markets authorities. It may sometimes be worth asking about all of the institution’s shareholders, not just the “main” ones, depending on the context. </w:t>
            </w:r>
          </w:p>
        </w:tc>
      </w:tr>
      <w:tr w:rsidR="00FE2B08" w14:paraId="3F800D2D" w14:textId="77777777" w:rsidTr="000438E2">
        <w:tc>
          <w:tcPr>
            <w:tcW w:w="5242" w:type="dxa"/>
            <w:vAlign w:val="top"/>
          </w:tcPr>
          <w:p w14:paraId="2D733444" w14:textId="2E863F81" w:rsidR="00FE2B08" w:rsidRDefault="00FE2B08" w:rsidP="006A12C9">
            <w:pPr>
              <w:pStyle w:val="ListParagraph"/>
              <w:numPr>
                <w:ilvl w:val="0"/>
                <w:numId w:val="48"/>
              </w:numPr>
              <w:spacing w:before="0" w:after="0" w:line="240" w:lineRule="auto"/>
              <w:ind w:left="368"/>
            </w:pPr>
            <w:r>
              <w:t>What is the business model of the institution? (e.g. universal bank, microfinance institution) Please describe main products and services, financial and non-financial.</w:t>
            </w:r>
          </w:p>
        </w:tc>
        <w:tc>
          <w:tcPr>
            <w:tcW w:w="2126" w:type="dxa"/>
            <w:vAlign w:val="top"/>
          </w:tcPr>
          <w:p w14:paraId="37A8DDFC" w14:textId="77777777" w:rsidR="00FE2B08" w:rsidRDefault="00FE2B08" w:rsidP="00FE2B08">
            <w:pPr>
              <w:pStyle w:val="Tabletextleft"/>
            </w:pPr>
          </w:p>
        </w:tc>
        <w:tc>
          <w:tcPr>
            <w:tcW w:w="6781" w:type="dxa"/>
            <w:vAlign w:val="top"/>
          </w:tcPr>
          <w:p w14:paraId="6458D8BF" w14:textId="030F2561" w:rsidR="00FE2B08" w:rsidRDefault="00FE2B08" w:rsidP="00FE2B08">
            <w:pPr>
              <w:pStyle w:val="Tabletextleft"/>
            </w:pPr>
            <w:r>
              <w:t>The business model is relevant to understand what the institution can provide to the target group</w:t>
            </w:r>
            <w:r w:rsidR="00DF443E">
              <w:t>(s)</w:t>
            </w:r>
            <w:r>
              <w:t>, in addition to the regulatory framework affecting its operations.</w:t>
            </w:r>
          </w:p>
        </w:tc>
      </w:tr>
      <w:tr w:rsidR="00FE2B08" w14:paraId="3A3013DC" w14:textId="77777777" w:rsidTr="000438E2">
        <w:tc>
          <w:tcPr>
            <w:tcW w:w="5242" w:type="dxa"/>
            <w:vAlign w:val="top"/>
          </w:tcPr>
          <w:p w14:paraId="48633BAC" w14:textId="682E5064" w:rsidR="00FE2B08" w:rsidRDefault="00360882" w:rsidP="006A12C9">
            <w:pPr>
              <w:pStyle w:val="ListParagraph"/>
              <w:numPr>
                <w:ilvl w:val="0"/>
                <w:numId w:val="48"/>
              </w:numPr>
              <w:spacing w:before="0" w:after="0" w:line="240" w:lineRule="auto"/>
              <w:ind w:left="368"/>
            </w:pPr>
            <w:r>
              <w:lastRenderedPageBreak/>
              <w:t>Please d</w:t>
            </w:r>
            <w:r w:rsidR="00FE2B08">
              <w:t xml:space="preserve">escribe your existing client base (e.g. large companies, MSMEs, private customers etc.) and </w:t>
            </w:r>
            <w:r w:rsidR="005A0BD1">
              <w:t>explain</w:t>
            </w:r>
            <w:r w:rsidR="00FE2B08">
              <w:t xml:space="preserve"> whether there are any target client groups which your institution has the ambition to work more with.</w:t>
            </w:r>
          </w:p>
        </w:tc>
        <w:tc>
          <w:tcPr>
            <w:tcW w:w="2126" w:type="dxa"/>
            <w:vAlign w:val="top"/>
          </w:tcPr>
          <w:p w14:paraId="21F51A6A" w14:textId="77777777" w:rsidR="00FE2B08" w:rsidRDefault="00FE2B08" w:rsidP="00FE2B08">
            <w:pPr>
              <w:pStyle w:val="Tabletextleft"/>
            </w:pPr>
          </w:p>
        </w:tc>
        <w:tc>
          <w:tcPr>
            <w:tcW w:w="6781" w:type="dxa"/>
            <w:vAlign w:val="top"/>
          </w:tcPr>
          <w:p w14:paraId="530321AF" w14:textId="0D3808DF" w:rsidR="00FE2B08" w:rsidRDefault="00FE2B08" w:rsidP="00DF345A">
            <w:pPr>
              <w:pStyle w:val="Tabletextleft"/>
            </w:pPr>
            <w:r>
              <w:t xml:space="preserve">This will help you understand how close the existing client base and the target clients are to </w:t>
            </w:r>
            <w:r w:rsidR="00DF345A">
              <w:t xml:space="preserve">your organization’s </w:t>
            </w:r>
            <w:r>
              <w:t>target group</w:t>
            </w:r>
            <w:r w:rsidR="00843C61">
              <w:t>(</w:t>
            </w:r>
            <w:r>
              <w:t>s</w:t>
            </w:r>
            <w:r w:rsidR="00843C61">
              <w:t>)</w:t>
            </w:r>
            <w:r>
              <w:t xml:space="preserve">. Institutions usually segment their clients in different ways, so it is important to know the definitions used (e.g. what qualifies as a </w:t>
            </w:r>
            <w:r w:rsidR="00DF345A">
              <w:t>small or medium enterprise</w:t>
            </w:r>
            <w:r>
              <w:t>). This question will also give you a sense of whether the institution is capable of structuring loans that are suitable to your prioritised sector(s) and target group</w:t>
            </w:r>
            <w:r w:rsidR="00B03300">
              <w:t>(</w:t>
            </w:r>
            <w:r>
              <w:t>s</w:t>
            </w:r>
            <w:r w:rsidR="00B03300">
              <w:t>)</w:t>
            </w:r>
            <w:r>
              <w:t xml:space="preserve"> (e.g. agriculture loans</w:t>
            </w:r>
            <w:r w:rsidR="00DF345A">
              <w:t>, microloans</w:t>
            </w:r>
            <w:r>
              <w:t xml:space="preserve">).  </w:t>
            </w:r>
          </w:p>
        </w:tc>
      </w:tr>
      <w:tr w:rsidR="00FE2B08" w14:paraId="30E2064E" w14:textId="77777777" w:rsidTr="000438E2">
        <w:tc>
          <w:tcPr>
            <w:tcW w:w="5242" w:type="dxa"/>
            <w:vAlign w:val="top"/>
          </w:tcPr>
          <w:p w14:paraId="04A749B5" w14:textId="6A18A298" w:rsidR="00FE2B08" w:rsidRDefault="00FE2B08" w:rsidP="006A12C9">
            <w:pPr>
              <w:pStyle w:val="ListParagraph"/>
              <w:numPr>
                <w:ilvl w:val="0"/>
                <w:numId w:val="48"/>
              </w:numPr>
              <w:spacing w:before="0" w:after="0" w:line="240" w:lineRule="auto"/>
              <w:ind w:left="368"/>
            </w:pPr>
            <w:r>
              <w:t>Please describe the geographical spread of the existing client base and the geographical presence of the institution.</w:t>
            </w:r>
          </w:p>
        </w:tc>
        <w:tc>
          <w:tcPr>
            <w:tcW w:w="2126" w:type="dxa"/>
            <w:vAlign w:val="top"/>
          </w:tcPr>
          <w:p w14:paraId="20C34E91" w14:textId="77777777" w:rsidR="00FE2B08" w:rsidRDefault="00FE2B08" w:rsidP="00FE2B08">
            <w:pPr>
              <w:pStyle w:val="Tabletextleft"/>
            </w:pPr>
          </w:p>
        </w:tc>
        <w:tc>
          <w:tcPr>
            <w:tcW w:w="6781" w:type="dxa"/>
            <w:vAlign w:val="top"/>
          </w:tcPr>
          <w:p w14:paraId="7FA9D1C9" w14:textId="39B8FB19" w:rsidR="00FE2B08" w:rsidRDefault="00FE2B08" w:rsidP="00FE2B08">
            <w:pPr>
              <w:pStyle w:val="Tabletextleft"/>
            </w:pPr>
            <w:r>
              <w:t xml:space="preserve">The geographical spread of the </w:t>
            </w:r>
            <w:r w:rsidRPr="00374E10">
              <w:rPr>
                <w:i/>
                <w:iCs/>
              </w:rPr>
              <w:t>existing</w:t>
            </w:r>
            <w:r>
              <w:t xml:space="preserve"> clients can indicate whether the institution has been successful in reaching a wide base of clients in all parts of your region/country, urban vs. rural</w:t>
            </w:r>
            <w:r w:rsidR="00D747B5">
              <w:t>,</w:t>
            </w:r>
            <w:r>
              <w:t xml:space="preserve"> etc. Similarly, the geographical presence of the bank, such as branch offices in various locations, can also </w:t>
            </w:r>
            <w:r w:rsidR="004A3485">
              <w:t>inform</w:t>
            </w:r>
            <w:r>
              <w:t xml:space="preserve"> about the institution’s readiness to serve a wide range of clients. </w:t>
            </w:r>
          </w:p>
        </w:tc>
      </w:tr>
      <w:tr w:rsidR="00FE2B08" w14:paraId="76F10C22" w14:textId="77777777" w:rsidTr="000438E2">
        <w:tc>
          <w:tcPr>
            <w:tcW w:w="5242" w:type="dxa"/>
            <w:vAlign w:val="top"/>
          </w:tcPr>
          <w:p w14:paraId="0FCA7C2B" w14:textId="467A3731" w:rsidR="00FE2B08" w:rsidRDefault="00FE2B08" w:rsidP="006A12C9">
            <w:pPr>
              <w:pStyle w:val="ListParagraph"/>
              <w:numPr>
                <w:ilvl w:val="0"/>
                <w:numId w:val="48"/>
              </w:numPr>
              <w:spacing w:before="0" w:after="0" w:line="240" w:lineRule="auto"/>
              <w:ind w:left="368"/>
            </w:pPr>
            <w:r>
              <w:t xml:space="preserve">What experience </w:t>
            </w:r>
            <w:r w:rsidR="00FF0ACC">
              <w:t>d</w:t>
            </w:r>
            <w:r>
              <w:t xml:space="preserve">oes the institution have in providing loans to </w:t>
            </w:r>
            <w:r w:rsidRPr="00957D1C">
              <w:rPr>
                <w:color w:val="00B050"/>
              </w:rPr>
              <w:t>[</w:t>
            </w:r>
            <w:r w:rsidRPr="00957D1C">
              <w:rPr>
                <w:color w:val="00B050"/>
                <w:highlight w:val="yellow"/>
              </w:rPr>
              <w:t>the target group and sector</w:t>
            </w:r>
            <w:r w:rsidRPr="00957D1C">
              <w:rPr>
                <w:color w:val="00B050"/>
              </w:rPr>
              <w:t>]</w:t>
            </w:r>
            <w:r>
              <w:t>? (e.g. portfolio size, products)</w:t>
            </w:r>
          </w:p>
        </w:tc>
        <w:tc>
          <w:tcPr>
            <w:tcW w:w="2126" w:type="dxa"/>
            <w:vAlign w:val="top"/>
          </w:tcPr>
          <w:p w14:paraId="660A3DAF" w14:textId="77777777" w:rsidR="00FE2B08" w:rsidRDefault="00FE2B08" w:rsidP="00FE2B08">
            <w:pPr>
              <w:pStyle w:val="Tabletextleft"/>
            </w:pPr>
          </w:p>
        </w:tc>
        <w:tc>
          <w:tcPr>
            <w:tcW w:w="6781" w:type="dxa"/>
            <w:vAlign w:val="top"/>
          </w:tcPr>
          <w:p w14:paraId="31ED4807" w14:textId="6C1286E2" w:rsidR="00FE2B08" w:rsidRDefault="00E12616" w:rsidP="00FE2B08">
            <w:pPr>
              <w:pStyle w:val="Tabletextleft"/>
            </w:pPr>
            <w:r>
              <w:t>Experience in working with the target group is an important aspect of the assessment. Lack of such experience does not mean the partner is not eligible, but it might indicate the need for tailored support through technical assistance parallel to the guarantee for training of staff or product development, for example.</w:t>
            </w:r>
          </w:p>
        </w:tc>
      </w:tr>
      <w:tr w:rsidR="00FE2B08" w14:paraId="22F69220" w14:textId="77777777" w:rsidTr="000438E2">
        <w:tc>
          <w:tcPr>
            <w:tcW w:w="5242" w:type="dxa"/>
            <w:vAlign w:val="top"/>
          </w:tcPr>
          <w:p w14:paraId="2DB6668A" w14:textId="68509443" w:rsidR="00FE2B08" w:rsidRDefault="00FE2B08" w:rsidP="006A12C9">
            <w:pPr>
              <w:pStyle w:val="ListParagraph"/>
              <w:numPr>
                <w:ilvl w:val="0"/>
                <w:numId w:val="48"/>
              </w:numPr>
              <w:spacing w:before="0" w:after="0" w:line="240" w:lineRule="auto"/>
              <w:ind w:left="368"/>
            </w:pPr>
            <w:r>
              <w:t xml:space="preserve">Does the institution have experience working with guarantees as an instrument? </w:t>
            </w:r>
          </w:p>
        </w:tc>
        <w:tc>
          <w:tcPr>
            <w:tcW w:w="2126" w:type="dxa"/>
            <w:vAlign w:val="top"/>
          </w:tcPr>
          <w:p w14:paraId="49888B2F" w14:textId="77777777" w:rsidR="00FE2B08" w:rsidRDefault="00FE2B08" w:rsidP="00FE2B08">
            <w:pPr>
              <w:pStyle w:val="Tabletextleft"/>
            </w:pPr>
          </w:p>
        </w:tc>
        <w:tc>
          <w:tcPr>
            <w:tcW w:w="6781" w:type="dxa"/>
            <w:vAlign w:val="top"/>
          </w:tcPr>
          <w:p w14:paraId="165055C1" w14:textId="43936539" w:rsidR="00FE2B08" w:rsidRDefault="00FE2B08" w:rsidP="00DF345A">
            <w:pPr>
              <w:pStyle w:val="Tabletextleft"/>
            </w:pPr>
            <w:r>
              <w:t xml:space="preserve">Previous experiences with guarantees can be a good indicator of the </w:t>
            </w:r>
            <w:r w:rsidR="000A0C4E">
              <w:t xml:space="preserve">financial </w:t>
            </w:r>
            <w:r>
              <w:t xml:space="preserve">institution’s understanding of the mechanism and capacity to work with </w:t>
            </w:r>
            <w:r w:rsidR="00E12616">
              <w:t>your organization</w:t>
            </w:r>
            <w:r>
              <w:t xml:space="preserve">. </w:t>
            </w:r>
          </w:p>
        </w:tc>
      </w:tr>
      <w:tr w:rsidR="00FE2B08" w:rsidRPr="00FE2B08" w14:paraId="13C89A9A" w14:textId="77777777" w:rsidTr="000438E2">
        <w:tc>
          <w:tcPr>
            <w:tcW w:w="5242" w:type="dxa"/>
            <w:vAlign w:val="top"/>
          </w:tcPr>
          <w:p w14:paraId="2D20CCA6" w14:textId="5B34C8C3" w:rsidR="00FE2B08" w:rsidRPr="00715872" w:rsidRDefault="00FE2B08" w:rsidP="006A12C9">
            <w:pPr>
              <w:pStyle w:val="ListParagraph"/>
              <w:numPr>
                <w:ilvl w:val="0"/>
                <w:numId w:val="48"/>
              </w:numPr>
              <w:spacing w:before="0" w:after="0" w:line="240" w:lineRule="auto"/>
              <w:ind w:left="368"/>
              <w:rPr>
                <w:lang w:val="fr-CH"/>
              </w:rPr>
            </w:pPr>
            <w:r w:rsidRPr="000A0C4E">
              <w:t xml:space="preserve">How does the institution fund its operations? </w:t>
            </w:r>
            <w:r w:rsidRPr="00715872">
              <w:rPr>
                <w:lang w:val="fr-CH"/>
              </w:rPr>
              <w:t xml:space="preserve">(e.g. </w:t>
            </w:r>
            <w:r w:rsidRPr="00367E42">
              <w:rPr>
                <w:lang w:val="en-US"/>
              </w:rPr>
              <w:t>deposits</w:t>
            </w:r>
            <w:r w:rsidRPr="00715872">
              <w:rPr>
                <w:lang w:val="fr-CH"/>
              </w:rPr>
              <w:t xml:space="preserve">, </w:t>
            </w:r>
            <w:r w:rsidRPr="00367E42">
              <w:rPr>
                <w:lang w:val="en-US"/>
              </w:rPr>
              <w:t>grants</w:t>
            </w:r>
            <w:r w:rsidRPr="00715872">
              <w:rPr>
                <w:lang w:val="fr-CH"/>
              </w:rPr>
              <w:t xml:space="preserve">, capital </w:t>
            </w:r>
            <w:r w:rsidRPr="00367E42">
              <w:rPr>
                <w:lang w:val="en-US"/>
              </w:rPr>
              <w:t>markets</w:t>
            </w:r>
            <w:r w:rsidRPr="00715872">
              <w:rPr>
                <w:lang w:val="fr-CH"/>
              </w:rPr>
              <w:t>, etc</w:t>
            </w:r>
            <w:r w:rsidR="000A0C4E" w:rsidRPr="00715872">
              <w:rPr>
                <w:lang w:val="fr-CH"/>
              </w:rPr>
              <w:t>.</w:t>
            </w:r>
            <w:r w:rsidRPr="00715872">
              <w:rPr>
                <w:lang w:val="fr-CH"/>
              </w:rPr>
              <w:t>)</w:t>
            </w:r>
          </w:p>
        </w:tc>
        <w:tc>
          <w:tcPr>
            <w:tcW w:w="2126" w:type="dxa"/>
            <w:vAlign w:val="top"/>
          </w:tcPr>
          <w:p w14:paraId="5E57BF10" w14:textId="77777777" w:rsidR="00FE2B08" w:rsidRPr="00FE2B08" w:rsidRDefault="00FE2B08" w:rsidP="00FE2B08">
            <w:pPr>
              <w:pStyle w:val="Tabletextleft"/>
              <w:rPr>
                <w:lang w:val="fr-CH"/>
              </w:rPr>
            </w:pPr>
          </w:p>
        </w:tc>
        <w:tc>
          <w:tcPr>
            <w:tcW w:w="6781" w:type="dxa"/>
            <w:vAlign w:val="top"/>
          </w:tcPr>
          <w:p w14:paraId="275D06A6" w14:textId="68EE4F72" w:rsidR="00FE2B08" w:rsidRDefault="00FE2B08" w:rsidP="009F5FBB">
            <w:pPr>
              <w:pStyle w:val="Tabletextleft"/>
            </w:pPr>
            <w:r>
              <w:t>The sources of funds used by a</w:t>
            </w:r>
            <w:r w:rsidR="00CC3165">
              <w:t xml:space="preserve"> financial</w:t>
            </w:r>
            <w:r>
              <w:t xml:space="preserve"> institution to fund its operations influence</w:t>
            </w:r>
            <w:r w:rsidR="00FE6F06">
              <w:t>s</w:t>
            </w:r>
            <w:r>
              <w:t xml:space="preserve"> </w:t>
            </w:r>
            <w:r w:rsidR="00FE6F06">
              <w:t>it</w:t>
            </w:r>
            <w:r>
              <w:t>s capacity to provide loans to a target group</w:t>
            </w:r>
            <w:r w:rsidR="00DD0948">
              <w:t>.</w:t>
            </w:r>
            <w:r>
              <w:t xml:space="preserve"> due to</w:t>
            </w:r>
            <w:r w:rsidR="00DD0948">
              <w:t xml:space="preserve"> e.g.</w:t>
            </w:r>
            <w:r>
              <w:t xml:space="preserve"> matching maturity long-term sources of funds allow the institution to provide long-term credit), currency, and others. </w:t>
            </w:r>
          </w:p>
          <w:p w14:paraId="6749C2F2" w14:textId="2FA7F232" w:rsidR="00FE2B08" w:rsidRPr="00FE2B08" w:rsidRDefault="00FE2B08" w:rsidP="00DF345A">
            <w:pPr>
              <w:pStyle w:val="Tabletextleft"/>
            </w:pPr>
            <w:r>
              <w:t xml:space="preserve">Moreover, the source of funds can </w:t>
            </w:r>
            <w:r w:rsidR="00206188">
              <w:t>create</w:t>
            </w:r>
            <w:r>
              <w:t xml:space="preserve"> incentives or obligations </w:t>
            </w:r>
            <w:r w:rsidR="00697AF7">
              <w:t xml:space="preserve">regarding </w:t>
            </w:r>
            <w:r>
              <w:t>sustainability management, social performance and reporting requirement</w:t>
            </w:r>
            <w:r w:rsidR="00E12616">
              <w:t>s</w:t>
            </w:r>
            <w:r>
              <w:t>.</w:t>
            </w:r>
          </w:p>
        </w:tc>
      </w:tr>
      <w:tr w:rsidR="00FE2B08" w14:paraId="008A6A08" w14:textId="77777777" w:rsidTr="000438E2">
        <w:tc>
          <w:tcPr>
            <w:tcW w:w="5242" w:type="dxa"/>
            <w:vAlign w:val="top"/>
          </w:tcPr>
          <w:p w14:paraId="43DBF3B2" w14:textId="6895A53F" w:rsidR="00FE2B08" w:rsidRDefault="00FE2B08" w:rsidP="006A12C9">
            <w:pPr>
              <w:pStyle w:val="ListParagraph"/>
              <w:numPr>
                <w:ilvl w:val="0"/>
                <w:numId w:val="48"/>
              </w:numPr>
              <w:spacing w:before="0" w:after="0" w:line="240" w:lineRule="auto"/>
              <w:ind w:left="368"/>
            </w:pPr>
            <w:r>
              <w:t>Does the institution have experience working with international lenders, donors or other financial organisations (</w:t>
            </w:r>
            <w:r w:rsidR="00A616C3">
              <w:t>e.g.</w:t>
            </w:r>
            <w:r>
              <w:t xml:space="preserve"> development finance institutions, impact investors)?</w:t>
            </w:r>
          </w:p>
        </w:tc>
        <w:tc>
          <w:tcPr>
            <w:tcW w:w="2126" w:type="dxa"/>
            <w:vAlign w:val="top"/>
          </w:tcPr>
          <w:p w14:paraId="6820BE84" w14:textId="77777777" w:rsidR="00FE2B08" w:rsidRDefault="00FE2B08" w:rsidP="00FE2B08">
            <w:pPr>
              <w:pStyle w:val="Tabletextleft"/>
            </w:pPr>
          </w:p>
        </w:tc>
        <w:tc>
          <w:tcPr>
            <w:tcW w:w="6781" w:type="dxa"/>
            <w:vAlign w:val="top"/>
          </w:tcPr>
          <w:p w14:paraId="4B39B966" w14:textId="3533ED0D" w:rsidR="00FE2B08" w:rsidRDefault="00FE2B08" w:rsidP="00FE2B08">
            <w:pPr>
              <w:pStyle w:val="Tabletextleft"/>
            </w:pPr>
            <w:r>
              <w:t xml:space="preserve">History of working with development </w:t>
            </w:r>
            <w:r w:rsidR="0090260A">
              <w:t>partners like</w:t>
            </w:r>
            <w:r>
              <w:t xml:space="preserve"> donors or development finance </w:t>
            </w:r>
            <w:r w:rsidR="0090260A">
              <w:t xml:space="preserve">institutions </w:t>
            </w:r>
            <w:r>
              <w:t>also signal</w:t>
            </w:r>
            <w:r w:rsidR="0090260A">
              <w:t>s</w:t>
            </w:r>
            <w:r>
              <w:t xml:space="preserve"> an understanding and willingness to work </w:t>
            </w:r>
            <w:r w:rsidR="00E12616">
              <w:t xml:space="preserve">on </w:t>
            </w:r>
            <w:r>
              <w:t xml:space="preserve">development impact. Development finance institutions and impact investors might have started engagement with the </w:t>
            </w:r>
            <w:r w:rsidR="00CE7EBD">
              <w:t xml:space="preserve">financial </w:t>
            </w:r>
            <w:r>
              <w:t>institution on sustainability and impact-related actions, including through Technical Assistance.</w:t>
            </w:r>
          </w:p>
        </w:tc>
      </w:tr>
      <w:tr w:rsidR="00FE2B08" w14:paraId="15C17B35" w14:textId="77777777" w:rsidTr="000438E2">
        <w:tc>
          <w:tcPr>
            <w:tcW w:w="5242" w:type="dxa"/>
            <w:vAlign w:val="top"/>
          </w:tcPr>
          <w:p w14:paraId="316208A4" w14:textId="6BE3B0FF" w:rsidR="00FE2B08" w:rsidRDefault="00FE2B08" w:rsidP="006A12C9">
            <w:pPr>
              <w:pStyle w:val="ListParagraph"/>
              <w:numPr>
                <w:ilvl w:val="0"/>
                <w:numId w:val="48"/>
              </w:numPr>
              <w:spacing w:before="0" w:after="0" w:line="240" w:lineRule="auto"/>
              <w:ind w:left="368"/>
            </w:pPr>
            <w:r>
              <w:t xml:space="preserve">Describe your collateral requirements for loans to </w:t>
            </w:r>
            <w:r w:rsidR="00E12616">
              <w:t>[</w:t>
            </w:r>
            <w:r w:rsidRPr="00957D1C">
              <w:rPr>
                <w:color w:val="00B050"/>
                <w:highlight w:val="yellow"/>
              </w:rPr>
              <w:t>the potential target group(s)</w:t>
            </w:r>
            <w:r w:rsidR="00E12616" w:rsidRPr="00957D1C">
              <w:rPr>
                <w:color w:val="00B050"/>
              </w:rPr>
              <w:t>]</w:t>
            </w:r>
            <w:r w:rsidRPr="00957D1C">
              <w:rPr>
                <w:color w:val="00B050"/>
              </w:rPr>
              <w:t>.</w:t>
            </w:r>
          </w:p>
        </w:tc>
        <w:tc>
          <w:tcPr>
            <w:tcW w:w="2126" w:type="dxa"/>
            <w:vAlign w:val="top"/>
          </w:tcPr>
          <w:p w14:paraId="18F24203" w14:textId="77777777" w:rsidR="00FE2B08" w:rsidRDefault="00FE2B08" w:rsidP="00FE2B08">
            <w:pPr>
              <w:pStyle w:val="Tabletextleft"/>
            </w:pPr>
          </w:p>
        </w:tc>
        <w:tc>
          <w:tcPr>
            <w:tcW w:w="6781" w:type="dxa"/>
            <w:vAlign w:val="top"/>
          </w:tcPr>
          <w:p w14:paraId="20DB3D0A" w14:textId="0E6BE3B1" w:rsidR="00FE2B08" w:rsidRDefault="00FE2B08" w:rsidP="00FE2B08">
            <w:pPr>
              <w:pStyle w:val="Tabletextleft"/>
            </w:pPr>
            <w:r>
              <w:t xml:space="preserve">High collateral requirements in relation to loan size and depending on the client group will give you a better understanding of how difficult it is for some clients to access finance. It will also indicate whether a guarantee can help </w:t>
            </w:r>
            <w:r w:rsidR="0091118D">
              <w:t xml:space="preserve">address </w:t>
            </w:r>
            <w:r>
              <w:t>this issue.</w:t>
            </w:r>
          </w:p>
        </w:tc>
      </w:tr>
    </w:tbl>
    <w:p w14:paraId="3F6558E3" w14:textId="6C70C985" w:rsidR="005E77FB" w:rsidRPr="008B07A8" w:rsidRDefault="008B07A8" w:rsidP="008B07A8">
      <w:pPr>
        <w:jc w:val="both"/>
        <w:rPr>
          <w:i/>
          <w:iCs/>
        </w:rPr>
      </w:pPr>
      <w:r>
        <w:rPr>
          <w:i/>
          <w:iCs/>
        </w:rPr>
        <w:t xml:space="preserve">- </w:t>
      </w:r>
      <w:r w:rsidRPr="008B07A8">
        <w:rPr>
          <w:i/>
          <w:iCs/>
        </w:rPr>
        <w:t>End of questionnaire -</w:t>
      </w:r>
    </w:p>
    <w:p w14:paraId="60ED47CD" w14:textId="77777777" w:rsidR="00FE2B08" w:rsidRDefault="00FE2B08" w:rsidP="005E77FB">
      <w:pPr>
        <w:jc w:val="both"/>
      </w:pPr>
    </w:p>
    <w:p w14:paraId="171F1888" w14:textId="4B0D80CC" w:rsidR="005E77FB" w:rsidRDefault="005E77FB" w:rsidP="005E77FB">
      <w:r>
        <w:t xml:space="preserve">Based on the answers to the questions above, </w:t>
      </w:r>
      <w:r w:rsidR="008B07A8">
        <w:t>the task owner should fill in</w:t>
      </w:r>
      <w:r w:rsidR="008B07A8" w:rsidRPr="005E77FB">
        <w:t xml:space="preserve"> in the following table</w:t>
      </w:r>
    </w:p>
    <w:tbl>
      <w:tblPr>
        <w:tblStyle w:val="TableGrid"/>
        <w:tblW w:w="14189" w:type="dxa"/>
        <w:tblBorders>
          <w:top w:val="single" w:sz="4" w:space="0" w:color="1E2DBE"/>
          <w:left w:val="single" w:sz="4" w:space="0" w:color="1E2DBE"/>
          <w:bottom w:val="single" w:sz="4" w:space="0" w:color="1E2DBE"/>
          <w:right w:val="single" w:sz="4" w:space="0" w:color="1E2DBE"/>
          <w:insideH w:val="single" w:sz="4" w:space="0" w:color="1E2DBE"/>
          <w:insideV w:val="single" w:sz="4" w:space="0" w:color="1E2DBE"/>
        </w:tblBorders>
        <w:tblLook w:val="04A0" w:firstRow="1" w:lastRow="0" w:firstColumn="1" w:lastColumn="0" w:noHBand="0" w:noVBand="1"/>
      </w:tblPr>
      <w:tblGrid>
        <w:gridCol w:w="3114"/>
        <w:gridCol w:w="11075"/>
      </w:tblGrid>
      <w:tr w:rsidR="005E77FB" w14:paraId="340FB53D" w14:textId="77777777" w:rsidTr="000438E2">
        <w:tc>
          <w:tcPr>
            <w:tcW w:w="3114" w:type="dxa"/>
          </w:tcPr>
          <w:p w14:paraId="3C39ABF1" w14:textId="77777777" w:rsidR="005E77FB" w:rsidRDefault="005E77FB">
            <w:r>
              <w:t>Potential fit: Positive aspects</w:t>
            </w:r>
          </w:p>
        </w:tc>
        <w:tc>
          <w:tcPr>
            <w:tcW w:w="11075" w:type="dxa"/>
          </w:tcPr>
          <w:p w14:paraId="0B862395" w14:textId="77777777" w:rsidR="005E77FB" w:rsidRDefault="005E77FB"/>
        </w:tc>
      </w:tr>
      <w:tr w:rsidR="005E77FB" w14:paraId="68E2E348" w14:textId="77777777" w:rsidTr="000438E2">
        <w:tc>
          <w:tcPr>
            <w:tcW w:w="3114" w:type="dxa"/>
          </w:tcPr>
          <w:p w14:paraId="59A8C225" w14:textId="77777777" w:rsidR="005E77FB" w:rsidRDefault="005E77FB">
            <w:r>
              <w:t>Potential fit: Challenges</w:t>
            </w:r>
          </w:p>
        </w:tc>
        <w:tc>
          <w:tcPr>
            <w:tcW w:w="11075" w:type="dxa"/>
          </w:tcPr>
          <w:p w14:paraId="3A2CEF3E" w14:textId="77777777" w:rsidR="005E77FB" w:rsidRDefault="005E77FB"/>
        </w:tc>
      </w:tr>
      <w:tr w:rsidR="005E77FB" w14:paraId="7D9FC212" w14:textId="77777777" w:rsidTr="000438E2">
        <w:tc>
          <w:tcPr>
            <w:tcW w:w="3114" w:type="dxa"/>
          </w:tcPr>
          <w:p w14:paraId="63361F1D" w14:textId="77777777" w:rsidR="005E77FB" w:rsidRDefault="005E77FB">
            <w:r>
              <w:t>Recommendation (proceed or not to appraisal)</w:t>
            </w:r>
          </w:p>
        </w:tc>
        <w:tc>
          <w:tcPr>
            <w:tcW w:w="11075" w:type="dxa"/>
          </w:tcPr>
          <w:p w14:paraId="2E549332" w14:textId="77777777" w:rsidR="005E77FB" w:rsidRDefault="005E77FB"/>
        </w:tc>
      </w:tr>
      <w:tr w:rsidR="005E77FB" w14:paraId="189376E2" w14:textId="77777777" w:rsidTr="000438E2">
        <w:tc>
          <w:tcPr>
            <w:tcW w:w="3114" w:type="dxa"/>
          </w:tcPr>
          <w:p w14:paraId="74E535BB" w14:textId="2E8711B6" w:rsidR="005E77FB" w:rsidRDefault="005E77FB">
            <w:r>
              <w:t xml:space="preserve">Recommended areas for further analysis at </w:t>
            </w:r>
            <w:r w:rsidR="00E12616">
              <w:t>a</w:t>
            </w:r>
            <w:r>
              <w:t>ppraisal stage</w:t>
            </w:r>
          </w:p>
        </w:tc>
        <w:tc>
          <w:tcPr>
            <w:tcW w:w="11075" w:type="dxa"/>
          </w:tcPr>
          <w:p w14:paraId="184B3741" w14:textId="77777777" w:rsidR="005E77FB" w:rsidRDefault="005E77FB"/>
        </w:tc>
      </w:tr>
    </w:tbl>
    <w:p w14:paraId="3B46B69F" w14:textId="77777777" w:rsidR="005E77FB" w:rsidRDefault="005E77FB" w:rsidP="00616CDF">
      <w:pPr>
        <w:pStyle w:val="NormalBody"/>
      </w:pPr>
    </w:p>
    <w:permEnd w:id="326857248"/>
    <w:p w14:paraId="4014DB57" w14:textId="4F97A673" w:rsidR="00C006B1" w:rsidRDefault="00C006B1" w:rsidP="000B3F8D">
      <w:pPr>
        <w:pStyle w:val="NormalBody"/>
        <w:spacing w:before="0"/>
        <w:rPr>
          <w:b/>
          <w:bCs/>
        </w:rPr>
      </w:pPr>
    </w:p>
    <w:p w14:paraId="6BF68291" w14:textId="77777777" w:rsidR="00850E12" w:rsidRDefault="00850E12" w:rsidP="000B3F8D">
      <w:pPr>
        <w:pStyle w:val="NormalBody"/>
        <w:spacing w:before="0"/>
        <w:rPr>
          <w:b/>
          <w:bCs/>
        </w:rPr>
      </w:pPr>
    </w:p>
    <w:p w14:paraId="7A188843" w14:textId="77777777" w:rsidR="00850E12" w:rsidRDefault="00850E12" w:rsidP="000B3F8D">
      <w:pPr>
        <w:pStyle w:val="NormalBody"/>
        <w:spacing w:before="0"/>
        <w:rPr>
          <w:b/>
          <w:bCs/>
        </w:rPr>
      </w:pPr>
    </w:p>
    <w:p w14:paraId="4D6E65EF" w14:textId="77777777" w:rsidR="00850E12" w:rsidRDefault="00850E12" w:rsidP="000B3F8D">
      <w:pPr>
        <w:pStyle w:val="NormalBody"/>
        <w:spacing w:before="0"/>
        <w:rPr>
          <w:b/>
          <w:bCs/>
        </w:rPr>
      </w:pPr>
    </w:p>
    <w:p w14:paraId="46F2DF99" w14:textId="77777777" w:rsidR="00850E12" w:rsidRDefault="00850E12" w:rsidP="000B3F8D">
      <w:pPr>
        <w:pStyle w:val="NormalBody"/>
        <w:spacing w:before="0"/>
        <w:rPr>
          <w:b/>
          <w:bCs/>
        </w:rPr>
      </w:pPr>
    </w:p>
    <w:p w14:paraId="2F842130" w14:textId="77777777" w:rsidR="00850E12" w:rsidRDefault="00850E12" w:rsidP="000B3F8D">
      <w:pPr>
        <w:pStyle w:val="NormalBody"/>
        <w:spacing w:before="0"/>
        <w:rPr>
          <w:b/>
          <w:bCs/>
        </w:rPr>
      </w:pPr>
    </w:p>
    <w:p w14:paraId="5F44123E" w14:textId="77777777" w:rsidR="00850E12" w:rsidRDefault="00850E12" w:rsidP="000B3F8D">
      <w:pPr>
        <w:pStyle w:val="NormalBody"/>
        <w:spacing w:before="0"/>
        <w:rPr>
          <w:b/>
          <w:bCs/>
        </w:rPr>
      </w:pPr>
    </w:p>
    <w:p w14:paraId="0711B373" w14:textId="77777777" w:rsidR="00850E12" w:rsidRDefault="00850E12" w:rsidP="000B3F8D">
      <w:pPr>
        <w:pStyle w:val="NormalBody"/>
        <w:spacing w:before="0"/>
        <w:rPr>
          <w:b/>
          <w:bCs/>
        </w:rPr>
      </w:pPr>
    </w:p>
    <w:p w14:paraId="6207BA94" w14:textId="77777777" w:rsidR="00850E12" w:rsidRDefault="00850E12" w:rsidP="000B3F8D">
      <w:pPr>
        <w:pStyle w:val="NormalBody"/>
        <w:spacing w:before="0"/>
        <w:rPr>
          <w:b/>
          <w:bCs/>
        </w:rPr>
      </w:pPr>
    </w:p>
    <w:p w14:paraId="17E0A977" w14:textId="77777777" w:rsidR="00850E12" w:rsidRDefault="00850E12" w:rsidP="000B3F8D">
      <w:pPr>
        <w:pStyle w:val="NormalBody"/>
        <w:spacing w:before="0"/>
        <w:rPr>
          <w:b/>
          <w:bCs/>
        </w:rPr>
      </w:pPr>
    </w:p>
    <w:p w14:paraId="5E609247" w14:textId="77777777" w:rsidR="00850E12" w:rsidRDefault="00850E12" w:rsidP="000B3F8D">
      <w:pPr>
        <w:pStyle w:val="NormalBody"/>
        <w:spacing w:before="0"/>
        <w:rPr>
          <w:b/>
          <w:bCs/>
        </w:rPr>
      </w:pPr>
    </w:p>
    <w:p w14:paraId="25596CA8" w14:textId="390861E4" w:rsidR="00342D4D" w:rsidRDefault="001844C5" w:rsidP="000B3F8D">
      <w:pPr>
        <w:pStyle w:val="NormalBody"/>
        <w:spacing w:before="0"/>
      </w:pPr>
      <w:r>
        <w:rPr>
          <w:noProof/>
          <w:lang w:eastAsia="en-GB"/>
        </w:rPr>
        <mc:AlternateContent>
          <mc:Choice Requires="wps">
            <w:drawing>
              <wp:inline distT="0" distB="0" distL="0" distR="0" wp14:anchorId="35B1D190" wp14:editId="5EC9B2D4">
                <wp:extent cx="8983065" cy="929030"/>
                <wp:effectExtent l="0" t="0" r="8890" b="4445"/>
                <wp:docPr id="9" name="Text Box 9"/>
                <wp:cNvGraphicFramePr/>
                <a:graphic xmlns:a="http://schemas.openxmlformats.org/drawingml/2006/main">
                  <a:graphicData uri="http://schemas.microsoft.com/office/word/2010/wordprocessingShape">
                    <wps:wsp>
                      <wps:cNvSpPr txBox="1"/>
                      <wps:spPr>
                        <a:xfrm>
                          <a:off x="0" y="0"/>
                          <a:ext cx="8983065" cy="929030"/>
                        </a:xfrm>
                        <a:prstGeom prst="rect">
                          <a:avLst/>
                        </a:prstGeom>
                        <a:noFill/>
                        <a:ln w="6350">
                          <a:noFill/>
                        </a:ln>
                      </wps:spPr>
                      <wps:txbx>
                        <w:txbxContent>
                          <w:tbl>
                            <w:tblPr>
                              <w:tblStyle w:val="TableGrid"/>
                              <w:tblW w:w="14317" w:type="dxa"/>
                              <w:tblLook w:val="04A0" w:firstRow="1" w:lastRow="0" w:firstColumn="1" w:lastColumn="0" w:noHBand="0" w:noVBand="1"/>
                            </w:tblPr>
                            <w:tblGrid>
                              <w:gridCol w:w="4820"/>
                              <w:gridCol w:w="5245"/>
                              <w:gridCol w:w="4252"/>
                            </w:tblGrid>
                            <w:tr w:rsidR="001844C5" w:rsidRPr="00957D1C" w14:paraId="7E98FD73" w14:textId="77777777" w:rsidTr="00957D1C">
                              <w:trPr>
                                <w:cantSplit/>
                              </w:trPr>
                              <w:tc>
                                <w:tcPr>
                                  <w:tcW w:w="4820" w:type="dxa"/>
                                  <w:tcBorders>
                                    <w:top w:val="single" w:sz="48" w:space="0" w:color="1E2DBE"/>
                                    <w:left w:val="nil"/>
                                    <w:bottom w:val="single" w:sz="48" w:space="0" w:color="1E2DBE"/>
                                    <w:right w:val="single" w:sz="4" w:space="0" w:color="FFFFFF" w:themeColor="background1"/>
                                  </w:tcBorders>
                                  <w:shd w:val="clear" w:color="auto" w:fill="1E2DBE"/>
                                </w:tcPr>
                                <w:p w14:paraId="7748162E" w14:textId="77777777" w:rsidR="001844C5" w:rsidRPr="005B0D4A" w:rsidRDefault="001844C5" w:rsidP="00E83632">
                                  <w:pPr>
                                    <w:pStyle w:val="ContactDetailTitle"/>
                                  </w:pPr>
                                  <w:r w:rsidRPr="005B0D4A">
                                    <w:t>Contact details</w:t>
                                  </w:r>
                                </w:p>
                              </w:tc>
                              <w:tc>
                                <w:tcPr>
                                  <w:tcW w:w="5245" w:type="dxa"/>
                                  <w:tcBorders>
                                    <w:top w:val="single" w:sz="48" w:space="0" w:color="1E2DBE"/>
                                    <w:left w:val="single" w:sz="4" w:space="0" w:color="FFFFFF" w:themeColor="background1"/>
                                    <w:bottom w:val="single" w:sz="48" w:space="0" w:color="1E2DBE"/>
                                    <w:right w:val="single" w:sz="4" w:space="0" w:color="FFFFFF" w:themeColor="background1"/>
                                  </w:tcBorders>
                                  <w:shd w:val="clear" w:color="auto" w:fill="1E2DBE"/>
                                </w:tcPr>
                                <w:p w14:paraId="2387D7FA" w14:textId="77777777" w:rsidR="001844C5" w:rsidRPr="008A2425" w:rsidRDefault="001844C5" w:rsidP="00E83632">
                                  <w:pPr>
                                    <w:pStyle w:val="ContactDetail"/>
                                    <w:rPr>
                                      <w:b/>
                                      <w:bCs/>
                                      <w:lang w:val="fr-FR"/>
                                    </w:rPr>
                                  </w:pPr>
                                  <w:r w:rsidRPr="008A2425">
                                    <w:rPr>
                                      <w:b/>
                                      <w:bCs/>
                                      <w:lang w:val="fr-FR"/>
                                    </w:rPr>
                                    <w:t>International Labour Organization</w:t>
                                  </w:r>
                                </w:p>
                                <w:p w14:paraId="2D754FA3" w14:textId="77777777" w:rsidR="001844C5" w:rsidRPr="008A2425" w:rsidRDefault="001844C5" w:rsidP="00E83632">
                                  <w:pPr>
                                    <w:pStyle w:val="ContactDetail"/>
                                    <w:rPr>
                                      <w:lang w:val="fr-FR"/>
                                    </w:rPr>
                                  </w:pPr>
                                  <w:r w:rsidRPr="008A2425">
                                    <w:rPr>
                                      <w:lang w:val="fr-FR"/>
                                    </w:rPr>
                                    <w:t>Route des Morillons 4</w:t>
                                  </w:r>
                                </w:p>
                                <w:p w14:paraId="087CF470" w14:textId="77777777" w:rsidR="001844C5" w:rsidRPr="00112384" w:rsidRDefault="001844C5" w:rsidP="00E83632">
                                  <w:pPr>
                                    <w:pStyle w:val="ContactDetail"/>
                                  </w:pPr>
                                  <w:r w:rsidRPr="00112384">
                                    <w:t>CH-1211 Geneva 22</w:t>
                                  </w:r>
                                </w:p>
                                <w:p w14:paraId="3CBA2675" w14:textId="77777777" w:rsidR="001844C5" w:rsidRPr="00112384" w:rsidRDefault="001844C5" w:rsidP="00E83632">
                                  <w:pPr>
                                    <w:pStyle w:val="ContactDetail"/>
                                  </w:pPr>
                                  <w:r w:rsidRPr="00112384">
                                    <w:t>Switzerland</w:t>
                                  </w:r>
                                </w:p>
                              </w:tc>
                              <w:tc>
                                <w:tcPr>
                                  <w:tcW w:w="4252" w:type="dxa"/>
                                  <w:tcBorders>
                                    <w:top w:val="single" w:sz="48" w:space="0" w:color="1E2DBE"/>
                                    <w:left w:val="single" w:sz="4" w:space="0" w:color="FFFFFF" w:themeColor="background1"/>
                                    <w:bottom w:val="single" w:sz="48" w:space="0" w:color="1E2DBE"/>
                                    <w:right w:val="nil"/>
                                  </w:tcBorders>
                                  <w:shd w:val="clear" w:color="auto" w:fill="1E2DBE"/>
                                </w:tcPr>
                                <w:p w14:paraId="4C623211" w14:textId="77777777" w:rsidR="001844C5" w:rsidRPr="005E77FB" w:rsidRDefault="001844C5" w:rsidP="00FB1F94">
                                  <w:pPr>
                                    <w:pStyle w:val="ContactDetail"/>
                                    <w:rPr>
                                      <w:lang w:val="fr-CH"/>
                                    </w:rPr>
                                  </w:pPr>
                                  <w:r w:rsidRPr="005E77FB">
                                    <w:rPr>
                                      <w:lang w:val="fr-CH"/>
                                    </w:rPr>
                                    <w:t>T: +41 22 799</w:t>
                                  </w:r>
                                  <w:r>
                                    <w:rPr>
                                      <w:lang w:val="fr-CH"/>
                                    </w:rPr>
                                    <w:t xml:space="preserve"> 6111</w:t>
                                  </w:r>
                                </w:p>
                                <w:p w14:paraId="6E278EAA" w14:textId="77777777" w:rsidR="001844C5" w:rsidRPr="005E77FB" w:rsidRDefault="001844C5" w:rsidP="00FB1F94">
                                  <w:pPr>
                                    <w:pStyle w:val="ContactDetail"/>
                                    <w:rPr>
                                      <w:lang w:val="fr-CH"/>
                                    </w:rPr>
                                  </w:pPr>
                                  <w:r w:rsidRPr="005E77FB">
                                    <w:rPr>
                                      <w:lang w:val="fr-CH"/>
                                    </w:rPr>
                                    <w:t>E:</w:t>
                                  </w:r>
                                  <w:r w:rsidRPr="005E77FB">
                                    <w:rPr>
                                      <w:lang w:val="fr-CH"/>
                                    </w:rPr>
                                    <w:t> </w:t>
                                  </w:r>
                                  <w:r>
                                    <w:rPr>
                                      <w:lang w:val="fr-CH"/>
                                    </w:rPr>
                                    <w:t>socialfinance</w:t>
                                  </w:r>
                                  <w:r w:rsidRPr="00BB717B">
                                    <w:rPr>
                                      <w:lang w:val="fr-CH"/>
                                    </w:rPr>
                                    <w:t>@ilo.org</w:t>
                                  </w:r>
                                </w:p>
                              </w:tc>
                            </w:tr>
                            <w:tr w:rsidR="001844C5" w14:paraId="0D64881B" w14:textId="77777777" w:rsidTr="00957D1C">
                              <w:trPr>
                                <w:cantSplit/>
                              </w:trPr>
                              <w:tc>
                                <w:tcPr>
                                  <w:tcW w:w="14317" w:type="dxa"/>
                                  <w:gridSpan w:val="3"/>
                                  <w:tcBorders>
                                    <w:top w:val="single" w:sz="48" w:space="0" w:color="1E2DBE"/>
                                    <w:left w:val="nil"/>
                                    <w:bottom w:val="nil"/>
                                    <w:right w:val="nil"/>
                                  </w:tcBorders>
                                  <w:tcMar>
                                    <w:top w:w="57" w:type="dxa"/>
                                    <w:left w:w="85" w:type="dxa"/>
                                    <w:bottom w:w="57" w:type="dxa"/>
                                    <w:right w:w="0" w:type="dxa"/>
                                  </w:tcMar>
                                </w:tcPr>
                                <w:p w14:paraId="4E4021FB" w14:textId="04B8DC40" w:rsidR="001844C5" w:rsidRPr="000574CB" w:rsidRDefault="001844C5" w:rsidP="00CC3D4F">
                                  <w:pPr>
                                    <w:pStyle w:val="Copyright"/>
                                    <w:ind w:left="10635"/>
                                    <w:jc w:val="center"/>
                                  </w:pPr>
                                  <w:r w:rsidRPr="006A12C9">
                                    <w:rPr>
                                      <w:lang w:val="fr-CH"/>
                                    </w:rPr>
                                    <w:t xml:space="preserve">       </w:t>
                                  </w:r>
                                  <w:r w:rsidRPr="000574CB">
                                    <w:t>© International Labour Organization</w:t>
                                  </w:r>
                                  <w:r>
                                    <w:t xml:space="preserve"> </w:t>
                                  </w:r>
                                  <w:r>
                                    <w:fldChar w:fldCharType="begin"/>
                                  </w:r>
                                  <w:r>
                                    <w:instrText xml:space="preserve"> DATE  \@ "yyyy"  \* MERGEFORMAT </w:instrText>
                                  </w:r>
                                  <w:r>
                                    <w:fldChar w:fldCharType="separate"/>
                                  </w:r>
                                  <w:r w:rsidR="00957D1C">
                                    <w:rPr>
                                      <w:noProof/>
                                    </w:rPr>
                                    <w:t>2024</w:t>
                                  </w:r>
                                  <w:r>
                                    <w:fldChar w:fldCharType="end"/>
                                  </w:r>
                                  <w:r>
                                    <w:t xml:space="preserve"> </w:t>
                                  </w:r>
                                </w:p>
                              </w:tc>
                            </w:tr>
                            <w:tr w:rsidR="001844C5" w14:paraId="238CEE49" w14:textId="77777777" w:rsidTr="00957D1C">
                              <w:trPr>
                                <w:cantSplit/>
                              </w:trPr>
                              <w:tc>
                                <w:tcPr>
                                  <w:tcW w:w="14317" w:type="dxa"/>
                                  <w:gridSpan w:val="3"/>
                                  <w:tcBorders>
                                    <w:top w:val="nil"/>
                                    <w:left w:val="nil"/>
                                    <w:bottom w:val="nil"/>
                                    <w:right w:val="nil"/>
                                  </w:tcBorders>
                                  <w:tcMar>
                                    <w:top w:w="57" w:type="dxa"/>
                                    <w:left w:w="85" w:type="dxa"/>
                                    <w:bottom w:w="57" w:type="dxa"/>
                                    <w:right w:w="0" w:type="dxa"/>
                                  </w:tcMar>
                                </w:tcPr>
                                <w:p w14:paraId="64C63931" w14:textId="77777777" w:rsidR="001844C5" w:rsidRPr="000574CB" w:rsidRDefault="001844C5" w:rsidP="0067294B">
                                  <w:pPr>
                                    <w:pStyle w:val="Copyright"/>
                                    <w:jc w:val="center"/>
                                  </w:pPr>
                                </w:p>
                              </w:tc>
                            </w:tr>
                          </w:tbl>
                          <w:p w14:paraId="709E260E" w14:textId="77777777" w:rsidR="001844C5" w:rsidRDefault="001844C5" w:rsidP="001844C5">
                            <w:pPr>
                              <w:spacing w:before="0" w:after="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35B1D190" id="_x0000_t202" coordsize="21600,21600" o:spt="202" path="m,l,21600r21600,l21600,xe">
                <v:stroke joinstyle="miter"/>
                <v:path gradientshapeok="t" o:connecttype="rect"/>
              </v:shapetype>
              <v:shape id="Text Box 9" o:spid="_x0000_s1026" type="#_x0000_t202" style="width:707.35pt;height:73.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" filled="f" stroked="f" strokeweight=".5pt">
                <v:textbox inset="0,0,0,0">
                  <w:txbxContent>
                    <w:tbl>
                      <w:tblPr>
                        <w:tblStyle w:val="TableGrid"/>
                        <w:tblW w:w="14317" w:type="dxa"/>
                        <w:tblLook w:val="04A0" w:firstRow="1" w:lastRow="0" w:firstColumn="1" w:lastColumn="0" w:noHBand="0" w:noVBand="1"/>
                      </w:tblPr>
                      <w:tblGrid>
                        <w:gridCol w:w="4820"/>
                        <w:gridCol w:w="5245"/>
                        <w:gridCol w:w="4252"/>
                      </w:tblGrid>
                      <w:tr w:rsidR="001844C5" w:rsidRPr="00957D1C" w14:paraId="7E98FD73" w14:textId="77777777" w:rsidTr="00957D1C">
                        <w:trPr>
                          <w:cantSplit/>
                        </w:trPr>
                        <w:tc>
                          <w:tcPr>
                            <w:tcW w:w="4820" w:type="dxa"/>
                            <w:tcBorders>
                              <w:top w:val="single" w:sz="48" w:space="0" w:color="1E2DBE"/>
                              <w:left w:val="nil"/>
                              <w:bottom w:val="single" w:sz="48" w:space="0" w:color="1E2DBE"/>
                              <w:right w:val="single" w:sz="4" w:space="0" w:color="FFFFFF" w:themeColor="background1"/>
                            </w:tcBorders>
                            <w:shd w:val="clear" w:color="auto" w:fill="1E2DBE"/>
                          </w:tcPr>
                          <w:p w14:paraId="7748162E" w14:textId="77777777" w:rsidR="001844C5" w:rsidRPr="005B0D4A" w:rsidRDefault="001844C5" w:rsidP="00E83632">
                            <w:pPr>
                              <w:pStyle w:val="ContactDetailTitle"/>
                            </w:pPr>
                            <w:r w:rsidRPr="005B0D4A">
                              <w:t>Contact details</w:t>
                            </w:r>
                          </w:p>
                        </w:tc>
                        <w:tc>
                          <w:tcPr>
                            <w:tcW w:w="5245" w:type="dxa"/>
                            <w:tcBorders>
                              <w:top w:val="single" w:sz="48" w:space="0" w:color="1E2DBE"/>
                              <w:left w:val="single" w:sz="4" w:space="0" w:color="FFFFFF" w:themeColor="background1"/>
                              <w:bottom w:val="single" w:sz="48" w:space="0" w:color="1E2DBE"/>
                              <w:right w:val="single" w:sz="4" w:space="0" w:color="FFFFFF" w:themeColor="background1"/>
                            </w:tcBorders>
                            <w:shd w:val="clear" w:color="auto" w:fill="1E2DBE"/>
                          </w:tcPr>
                          <w:p w14:paraId="2387D7FA" w14:textId="77777777" w:rsidR="001844C5" w:rsidRPr="008A2425" w:rsidRDefault="001844C5" w:rsidP="00E83632">
                            <w:pPr>
                              <w:pStyle w:val="ContactDetail"/>
                              <w:rPr>
                                <w:b/>
                                <w:bCs/>
                                <w:lang w:val="fr-FR"/>
                              </w:rPr>
                            </w:pPr>
                            <w:r w:rsidRPr="008A2425">
                              <w:rPr>
                                <w:b/>
                                <w:bCs/>
                                <w:lang w:val="fr-FR"/>
                              </w:rPr>
                              <w:t>International Labour Organization</w:t>
                            </w:r>
                          </w:p>
                          <w:p w14:paraId="2D754FA3" w14:textId="77777777" w:rsidR="001844C5" w:rsidRPr="008A2425" w:rsidRDefault="001844C5" w:rsidP="00E83632">
                            <w:pPr>
                              <w:pStyle w:val="ContactDetail"/>
                              <w:rPr>
                                <w:lang w:val="fr-FR"/>
                              </w:rPr>
                            </w:pPr>
                            <w:r w:rsidRPr="008A2425">
                              <w:rPr>
                                <w:lang w:val="fr-FR"/>
                              </w:rPr>
                              <w:t>Route des Morillons 4</w:t>
                            </w:r>
                          </w:p>
                          <w:p w14:paraId="087CF470" w14:textId="77777777" w:rsidR="001844C5" w:rsidRPr="00112384" w:rsidRDefault="001844C5" w:rsidP="00E83632">
                            <w:pPr>
                              <w:pStyle w:val="ContactDetail"/>
                            </w:pPr>
                            <w:r w:rsidRPr="00112384">
                              <w:t>CH-1211 Geneva 22</w:t>
                            </w:r>
                          </w:p>
                          <w:p w14:paraId="3CBA2675" w14:textId="77777777" w:rsidR="001844C5" w:rsidRPr="00112384" w:rsidRDefault="001844C5" w:rsidP="00E83632">
                            <w:pPr>
                              <w:pStyle w:val="ContactDetail"/>
                            </w:pPr>
                            <w:r w:rsidRPr="00112384">
                              <w:t>Switzerland</w:t>
                            </w:r>
                          </w:p>
                        </w:tc>
                        <w:tc>
                          <w:tcPr>
                            <w:tcW w:w="4252" w:type="dxa"/>
                            <w:tcBorders>
                              <w:top w:val="single" w:sz="48" w:space="0" w:color="1E2DBE"/>
                              <w:left w:val="single" w:sz="4" w:space="0" w:color="FFFFFF" w:themeColor="background1"/>
                              <w:bottom w:val="single" w:sz="48" w:space="0" w:color="1E2DBE"/>
                              <w:right w:val="nil"/>
                            </w:tcBorders>
                            <w:shd w:val="clear" w:color="auto" w:fill="1E2DBE"/>
                          </w:tcPr>
                          <w:p w14:paraId="4C623211" w14:textId="77777777" w:rsidR="001844C5" w:rsidRPr="005E77FB" w:rsidRDefault="001844C5" w:rsidP="00FB1F94">
                            <w:pPr>
                              <w:pStyle w:val="ContactDetail"/>
                              <w:rPr>
                                <w:lang w:val="fr-CH"/>
                              </w:rPr>
                            </w:pPr>
                            <w:r w:rsidRPr="005E77FB">
                              <w:rPr>
                                <w:lang w:val="fr-CH"/>
                              </w:rPr>
                              <w:t>T: +41 22 799</w:t>
                            </w:r>
                            <w:r>
                              <w:rPr>
                                <w:lang w:val="fr-CH"/>
                              </w:rPr>
                              <w:t xml:space="preserve"> 6111</w:t>
                            </w:r>
                          </w:p>
                          <w:p w14:paraId="6E278EAA" w14:textId="77777777" w:rsidR="001844C5" w:rsidRPr="005E77FB" w:rsidRDefault="001844C5" w:rsidP="00FB1F94">
                            <w:pPr>
                              <w:pStyle w:val="ContactDetail"/>
                              <w:rPr>
                                <w:lang w:val="fr-CH"/>
                              </w:rPr>
                            </w:pPr>
                            <w:r w:rsidRPr="005E77FB">
                              <w:rPr>
                                <w:lang w:val="fr-CH"/>
                              </w:rPr>
                              <w:t>E:</w:t>
                            </w:r>
                            <w:r w:rsidRPr="005E77FB">
                              <w:rPr>
                                <w:lang w:val="fr-CH"/>
                              </w:rPr>
                              <w:t> </w:t>
                            </w:r>
                            <w:r>
                              <w:rPr>
                                <w:lang w:val="fr-CH"/>
                              </w:rPr>
                              <w:t>socialfinance</w:t>
                            </w:r>
                            <w:r w:rsidRPr="00BB717B">
                              <w:rPr>
                                <w:lang w:val="fr-CH"/>
                              </w:rPr>
                              <w:t>@ilo.org</w:t>
                            </w:r>
                          </w:p>
                        </w:tc>
                      </w:tr>
                      <w:tr w:rsidR="001844C5" w14:paraId="0D64881B" w14:textId="77777777" w:rsidTr="00957D1C">
                        <w:trPr>
                          <w:cantSplit/>
                        </w:trPr>
                        <w:tc>
                          <w:tcPr>
                            <w:tcW w:w="14317" w:type="dxa"/>
                            <w:gridSpan w:val="3"/>
                            <w:tcBorders>
                              <w:top w:val="single" w:sz="48" w:space="0" w:color="1E2DBE"/>
                              <w:left w:val="nil"/>
                              <w:bottom w:val="nil"/>
                              <w:right w:val="nil"/>
                            </w:tcBorders>
                            <w:tcMar>
                              <w:top w:w="57" w:type="dxa"/>
                              <w:left w:w="85" w:type="dxa"/>
                              <w:bottom w:w="57" w:type="dxa"/>
                              <w:right w:w="0" w:type="dxa"/>
                            </w:tcMar>
                          </w:tcPr>
                          <w:p w14:paraId="4E4021FB" w14:textId="04B8DC40" w:rsidR="001844C5" w:rsidRPr="000574CB" w:rsidRDefault="001844C5" w:rsidP="00CC3D4F">
                            <w:pPr>
                              <w:pStyle w:val="Copyright"/>
                              <w:ind w:left="10635"/>
                              <w:jc w:val="center"/>
                            </w:pPr>
                            <w:r w:rsidRPr="006A12C9">
                              <w:rPr>
                                <w:lang w:val="fr-CH"/>
                              </w:rPr>
                              <w:t xml:space="preserve">       </w:t>
                            </w:r>
                            <w:r w:rsidRPr="000574CB">
                              <w:t>© International Labour Organization</w:t>
                            </w:r>
                            <w:r>
                              <w:t xml:space="preserve"> </w:t>
                            </w:r>
                            <w:r>
                              <w:fldChar w:fldCharType="begin"/>
                            </w:r>
                            <w:r>
                              <w:instrText xml:space="preserve"> DATE  \@ "yyyy"  \* MERGEFORMAT </w:instrText>
                            </w:r>
                            <w:r>
                              <w:fldChar w:fldCharType="separate"/>
                            </w:r>
                            <w:r w:rsidR="00957D1C">
                              <w:rPr>
                                <w:noProof/>
                              </w:rPr>
                              <w:t>2024</w:t>
                            </w:r>
                            <w:r>
                              <w:fldChar w:fldCharType="end"/>
                            </w:r>
                            <w:r>
                              <w:t xml:space="preserve"> </w:t>
                            </w:r>
                          </w:p>
                        </w:tc>
                      </w:tr>
                      <w:tr w:rsidR="001844C5" w14:paraId="238CEE49" w14:textId="77777777" w:rsidTr="00957D1C">
                        <w:trPr>
                          <w:cantSplit/>
                        </w:trPr>
                        <w:tc>
                          <w:tcPr>
                            <w:tcW w:w="14317" w:type="dxa"/>
                            <w:gridSpan w:val="3"/>
                            <w:tcBorders>
                              <w:top w:val="nil"/>
                              <w:left w:val="nil"/>
                              <w:bottom w:val="nil"/>
                              <w:right w:val="nil"/>
                            </w:tcBorders>
                            <w:tcMar>
                              <w:top w:w="57" w:type="dxa"/>
                              <w:left w:w="85" w:type="dxa"/>
                              <w:bottom w:w="57" w:type="dxa"/>
                              <w:right w:w="0" w:type="dxa"/>
                            </w:tcMar>
                          </w:tcPr>
                          <w:p w14:paraId="64C63931" w14:textId="77777777" w:rsidR="001844C5" w:rsidRPr="000574CB" w:rsidRDefault="001844C5" w:rsidP="0067294B">
                            <w:pPr>
                              <w:pStyle w:val="Copyright"/>
                              <w:jc w:val="center"/>
                            </w:pPr>
                          </w:p>
                        </w:tc>
                      </w:tr>
                    </w:tbl>
                    <w:p w14:paraId="709E260E" w14:textId="77777777" w:rsidR="001844C5" w:rsidRDefault="001844C5" w:rsidP="001844C5">
                      <w:pPr>
                        <w:spacing w:before="0" w:after="0"/>
                      </w:pPr>
                    </w:p>
                  </w:txbxContent>
                </v:textbox>
                <w10:anchorlock/>
              </v:shape>
            </w:pict>
          </mc:Fallback>
        </mc:AlternateContent>
      </w:r>
    </w:p>
    <w:sectPr w:rsidR="00342D4D" w:rsidSect="00082925">
      <w:headerReference w:type="default" r:id="rId16"/>
      <w:pgSz w:w="16838" w:h="11906" w:orient="landscape" w:code="9"/>
      <w:pgMar w:top="1134" w:right="1670" w:bottom="1134" w:left="964" w:header="851" w:footer="680"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E6D18" w14:textId="77777777" w:rsidR="005F2508" w:rsidRDefault="005F2508" w:rsidP="00D83F6C">
      <w:pPr>
        <w:spacing w:line="240" w:lineRule="auto"/>
      </w:pPr>
      <w:r>
        <w:separator/>
      </w:r>
    </w:p>
    <w:p w14:paraId="288BFC6D" w14:textId="77777777" w:rsidR="005F2508" w:rsidRDefault="005F2508"/>
    <w:p w14:paraId="1D5F98BF" w14:textId="77777777" w:rsidR="005F2508" w:rsidRDefault="005F2508"/>
  </w:endnote>
  <w:endnote w:type="continuationSeparator" w:id="0">
    <w:p w14:paraId="2A96E470" w14:textId="77777777" w:rsidR="005F2508" w:rsidRDefault="005F2508" w:rsidP="00D83F6C">
      <w:pPr>
        <w:spacing w:line="240" w:lineRule="auto"/>
      </w:pPr>
      <w:r>
        <w:continuationSeparator/>
      </w:r>
    </w:p>
    <w:p w14:paraId="79C6570E" w14:textId="77777777" w:rsidR="005F2508" w:rsidRDefault="005F2508"/>
    <w:p w14:paraId="4906A108" w14:textId="77777777" w:rsidR="005F2508" w:rsidRDefault="005F2508"/>
  </w:endnote>
  <w:endnote w:type="continuationNotice" w:id="1">
    <w:p w14:paraId="5FBE2ED1" w14:textId="77777777" w:rsidR="005F2508" w:rsidRDefault="005F250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w:altName w:val="Calibri"/>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Bd">
    <w:altName w:val="Arial"/>
    <w:charset w:val="01"/>
    <w:family w:val="swiss"/>
    <w:pitch w:val="variable"/>
    <w:sig w:usb0="E00002FF" w:usb1="4000001F" w:usb2="08000029" w:usb3="00000000" w:csb0="00000000" w:csb1="00000000"/>
  </w:font>
  <w:font w:name="Overpass Light">
    <w:panose1 w:val="00000400000000000000"/>
    <w:charset w:val="00"/>
    <w:family w:val="auto"/>
    <w:pitch w:val="variable"/>
    <w:sig w:usb0="00000007" w:usb1="00000020" w:usb2="00000000" w:usb3="00000000" w:csb0="00000093"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2EA5E" w14:textId="77777777" w:rsidR="00082925" w:rsidRDefault="000829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63F7B" w14:textId="77777777" w:rsidR="00082925" w:rsidRDefault="000829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741E0" w14:textId="77777777" w:rsidR="00082925" w:rsidRDefault="00082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F2F86" w14:textId="77777777" w:rsidR="005F2508" w:rsidRPr="00AE3A50" w:rsidRDefault="005F2508" w:rsidP="00704A55">
      <w:pPr>
        <w:pStyle w:val="LineFootnote"/>
        <w:ind w:right="8789"/>
      </w:pPr>
    </w:p>
  </w:footnote>
  <w:footnote w:type="continuationSeparator" w:id="0">
    <w:p w14:paraId="7EEB264C" w14:textId="77777777" w:rsidR="005F2508" w:rsidRDefault="005F2508" w:rsidP="00D83F6C">
      <w:pPr>
        <w:spacing w:line="240" w:lineRule="auto"/>
      </w:pPr>
      <w:r>
        <w:continuationSeparator/>
      </w:r>
    </w:p>
    <w:p w14:paraId="1E29272D" w14:textId="77777777" w:rsidR="005F2508" w:rsidRDefault="005F2508"/>
    <w:p w14:paraId="2BD09CAD" w14:textId="77777777" w:rsidR="005F2508" w:rsidRDefault="005F2508"/>
  </w:footnote>
  <w:footnote w:type="continuationNotice" w:id="1">
    <w:p w14:paraId="0447A1C4" w14:textId="77777777" w:rsidR="005F2508" w:rsidRDefault="005F250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6639B" w14:textId="77777777" w:rsidR="00082925" w:rsidRDefault="000829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FE53E" w14:textId="3CFF3499" w:rsidR="009000FE" w:rsidRDefault="009000FE" w:rsidP="009000FE">
    <w:pPr>
      <w:pStyle w:val="Header"/>
      <w:jc w:val="left"/>
      <w:rPr>
        <w:rStyle w:val="Folio"/>
      </w:rPr>
    </w:pPr>
    <w:r w:rsidRPr="00984487">
      <w:sym w:font="Wingdings 3" w:char="F075"/>
    </w:r>
    <w:r w:rsidRPr="00984487">
      <w:tab/>
    </w:r>
    <w:fldSimple w:instr=" STYLEREF  DocumentTitle  \* MERGEFORMAT ">
      <w:r w:rsidR="00367E42">
        <w:t>Think Impact Toolkit</w:t>
      </w:r>
    </w:fldSimple>
    <w:r>
      <w:tab/>
      <w:t xml:space="preserve">           </w:t>
    </w:r>
    <w:r w:rsidRPr="00656235">
      <w:rPr>
        <w:rStyle w:val="Folio"/>
      </w:rPr>
      <w:fldChar w:fldCharType="begin"/>
    </w:r>
    <w:r w:rsidRPr="00656235">
      <w:rPr>
        <w:rStyle w:val="Folio"/>
      </w:rPr>
      <w:instrText xml:space="preserve"> PAGE  \* Arabic  \* MERGEFORMAT </w:instrText>
    </w:r>
    <w:r w:rsidRPr="00656235">
      <w:rPr>
        <w:rStyle w:val="Folio"/>
      </w:rPr>
      <w:fldChar w:fldCharType="separate"/>
    </w:r>
    <w:r>
      <w:rPr>
        <w:rStyle w:val="Folio"/>
      </w:rPr>
      <w:t>7</w:t>
    </w:r>
    <w:r w:rsidRPr="00656235">
      <w:rPr>
        <w:rStyle w:val="Folio"/>
      </w:rPr>
      <w:fldChar w:fldCharType="end"/>
    </w:r>
  </w:p>
  <w:p w14:paraId="0CB4A0FA" w14:textId="77777777" w:rsidR="009000FE" w:rsidRDefault="009000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188A2" w14:textId="2412819F" w:rsidR="0016592D" w:rsidRDefault="003234FC">
    <w:pPr>
      <w:pStyle w:val="Header"/>
    </w:pPr>
    <w:r>
      <w:drawing>
        <wp:inline distT="0" distB="0" distL="0" distR="0" wp14:anchorId="75037F35" wp14:editId="22341B47">
          <wp:extent cx="2842789" cy="610559"/>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0951" cy="683188"/>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282DA" w14:textId="2CEBB337" w:rsidR="0083402D" w:rsidRDefault="0083402D" w:rsidP="009000FE">
    <w:pPr>
      <w:pStyle w:val="Header"/>
      <w:jc w:val="left"/>
      <w:rPr>
        <w:rStyle w:val="Folio"/>
      </w:rPr>
    </w:pPr>
    <w:r w:rsidRPr="00984487">
      <w:sym w:font="Wingdings 3" w:char="F075"/>
    </w:r>
    <w:r w:rsidRPr="00984487">
      <w:tab/>
    </w:r>
    <w:fldSimple w:instr=" STYLEREF  DocumentTitle  \* MERGEFORMAT ">
      <w:r w:rsidR="00367E42">
        <w:t>Think Impact Toolkit</w:t>
      </w:r>
    </w:fldSimple>
    <w:r w:rsidRPr="00984487">
      <w:tab/>
    </w:r>
    <w:r>
      <w:tab/>
    </w:r>
    <w:r>
      <w:tab/>
    </w:r>
    <w:r>
      <w:tab/>
    </w:r>
    <w:r w:rsidR="00082925">
      <w:tab/>
    </w:r>
    <w:r>
      <w:tab/>
      <w:t xml:space="preserve">   </w:t>
    </w:r>
    <w:r w:rsidR="00082925">
      <w:t xml:space="preserve">   </w:t>
    </w:r>
    <w:r>
      <w:t xml:space="preserve">        </w:t>
    </w:r>
    <w:r w:rsidRPr="00656235">
      <w:rPr>
        <w:rStyle w:val="Folio"/>
      </w:rPr>
      <w:fldChar w:fldCharType="begin"/>
    </w:r>
    <w:r w:rsidRPr="00656235">
      <w:rPr>
        <w:rStyle w:val="Folio"/>
      </w:rPr>
      <w:instrText xml:space="preserve"> PAGE  \* Arabic  \* MERGEFORMAT </w:instrText>
    </w:r>
    <w:r w:rsidRPr="00656235">
      <w:rPr>
        <w:rStyle w:val="Folio"/>
      </w:rPr>
      <w:fldChar w:fldCharType="separate"/>
    </w:r>
    <w:r>
      <w:rPr>
        <w:rStyle w:val="Folio"/>
      </w:rPr>
      <w:t>7</w:t>
    </w:r>
    <w:r w:rsidRPr="00656235">
      <w:rPr>
        <w:rStyle w:val="Folio"/>
      </w:rPr>
      <w:fldChar w:fldCharType="end"/>
    </w:r>
  </w:p>
  <w:p w14:paraId="75A2CCD1" w14:textId="77777777" w:rsidR="0083402D" w:rsidRDefault="008340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E205E"/>
    <w:multiLevelType w:val="hybridMultilevel"/>
    <w:tmpl w:val="8B885A8C"/>
    <w:lvl w:ilvl="0" w:tplc="8F764E12">
      <w:numFmt w:val="bullet"/>
      <w:lvlText w:val="-"/>
      <w:lvlJc w:val="left"/>
      <w:pPr>
        <w:ind w:left="360" w:hanging="360"/>
      </w:pPr>
      <w:rPr>
        <w:rFonts w:ascii="Noto Sans" w:eastAsiaTheme="minorHAnsi" w:hAnsi="Noto Sans" w:cs="Noto San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929267D"/>
    <w:multiLevelType w:val="hybridMultilevel"/>
    <w:tmpl w:val="45B82DB2"/>
    <w:lvl w:ilvl="0" w:tplc="75BE6AB8">
      <w:start w:val="1"/>
      <w:numFmt w:val="bullet"/>
      <w:lvlText w:val=""/>
      <w:lvlJc w:val="left"/>
      <w:pPr>
        <w:ind w:left="1353" w:hanging="360"/>
      </w:pPr>
      <w:rPr>
        <w:rFonts w:ascii="Symbol" w:hAnsi="Symbol" w:hint="default"/>
        <w:b w:val="0"/>
        <w:i w:val="0"/>
        <w:color w:val="1E2DBE"/>
        <w:sz w:val="24"/>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 w15:restartNumberingAfterBreak="0">
    <w:nsid w:val="0A157653"/>
    <w:multiLevelType w:val="hybridMultilevel"/>
    <w:tmpl w:val="64441EA0"/>
    <w:lvl w:ilvl="0" w:tplc="200A7D58">
      <w:start w:val="1"/>
      <w:numFmt w:val="bullet"/>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9870D4"/>
    <w:multiLevelType w:val="hybridMultilevel"/>
    <w:tmpl w:val="A4969A6C"/>
    <w:lvl w:ilvl="0" w:tplc="54103D7E">
      <w:start w:val="1"/>
      <w:numFmt w:val="bullet"/>
      <w:lvlText w:val=""/>
      <w:lvlJc w:val="left"/>
      <w:pPr>
        <w:ind w:left="720" w:hanging="360"/>
      </w:pPr>
      <w:rPr>
        <w:rFonts w:ascii="Wingdings 3" w:hAnsi="Wingdings 3" w:cs="Symbol" w:hint="default"/>
        <w:color w:val="auto"/>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3E749D2"/>
    <w:multiLevelType w:val="hybridMultilevel"/>
    <w:tmpl w:val="63CC0430"/>
    <w:lvl w:ilvl="0" w:tplc="C2F24D86">
      <w:start w:val="1"/>
      <w:numFmt w:val="decimal"/>
      <w:lvlText w:val="%1."/>
      <w:lvlJc w:val="left"/>
      <w:pPr>
        <w:ind w:left="720" w:hanging="360"/>
      </w:pPr>
      <w:rPr>
        <w:b/>
        <w:bCs/>
        <w:color w:val="1E2DB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FA6E03"/>
    <w:multiLevelType w:val="multilevel"/>
    <w:tmpl w:val="18303C52"/>
    <w:numStyleLink w:val="ListNumILO"/>
  </w:abstractNum>
  <w:abstractNum w:abstractNumId="6" w15:restartNumberingAfterBreak="0">
    <w:nsid w:val="1956355A"/>
    <w:multiLevelType w:val="multilevel"/>
    <w:tmpl w:val="7C204AC2"/>
    <w:numStyleLink w:val="ListNoNumILO"/>
  </w:abstractNum>
  <w:abstractNum w:abstractNumId="7" w15:restartNumberingAfterBreak="0">
    <w:nsid w:val="1A9207BC"/>
    <w:multiLevelType w:val="multilevel"/>
    <w:tmpl w:val="C81EA430"/>
    <w:lvl w:ilvl="0">
      <w:start w:val="1"/>
      <w:numFmt w:val="decimal"/>
      <w:pStyle w:val="Headinglevel1Num"/>
      <w:lvlText w:val="%1."/>
      <w:lvlJc w:val="left"/>
      <w:pPr>
        <w:tabs>
          <w:tab w:val="num" w:pos="964"/>
        </w:tabs>
        <w:ind w:left="794" w:hanging="794"/>
      </w:pPr>
      <w:rPr>
        <w:rFonts w:hint="default"/>
      </w:rPr>
    </w:lvl>
    <w:lvl w:ilvl="1">
      <w:start w:val="1"/>
      <w:numFmt w:val="decimal"/>
      <w:pStyle w:val="Headinglevel2Num"/>
      <w:lvlText w:val="%1.%2."/>
      <w:lvlJc w:val="left"/>
      <w:pPr>
        <w:tabs>
          <w:tab w:val="num" w:pos="964"/>
        </w:tabs>
        <w:ind w:left="794" w:hanging="794"/>
      </w:pPr>
      <w:rPr>
        <w:rFonts w:hint="default"/>
      </w:rPr>
    </w:lvl>
    <w:lvl w:ilvl="2">
      <w:start w:val="1"/>
      <w:numFmt w:val="decimal"/>
      <w:pStyle w:val="Headinglevel3Num"/>
      <w:lvlText w:val="%1.%2.%3."/>
      <w:lvlJc w:val="left"/>
      <w:pPr>
        <w:tabs>
          <w:tab w:val="num" w:pos="964"/>
        </w:tabs>
        <w:ind w:left="794" w:hanging="794"/>
      </w:pPr>
      <w:rPr>
        <w:rFonts w:hint="default"/>
      </w:rPr>
    </w:lvl>
    <w:lvl w:ilvl="3">
      <w:start w:val="1"/>
      <w:numFmt w:val="decimal"/>
      <w:pStyle w:val="Headinglevel4Num"/>
      <w:lvlText w:val="%1.%2.%3.%4."/>
      <w:lvlJc w:val="left"/>
      <w:pPr>
        <w:tabs>
          <w:tab w:val="num" w:pos="964"/>
        </w:tabs>
        <w:ind w:left="794" w:hanging="794"/>
      </w:pPr>
      <w:rPr>
        <w:rFonts w:hint="default"/>
      </w:rPr>
    </w:lvl>
    <w:lvl w:ilvl="4">
      <w:start w:val="1"/>
      <w:numFmt w:val="lowerLetter"/>
      <w:lvlText w:val="(%5)"/>
      <w:lvlJc w:val="left"/>
      <w:pPr>
        <w:tabs>
          <w:tab w:val="num" w:pos="964"/>
        </w:tabs>
        <w:ind w:left="794" w:hanging="794"/>
      </w:pPr>
      <w:rPr>
        <w:rFonts w:hint="default"/>
      </w:rPr>
    </w:lvl>
    <w:lvl w:ilvl="5">
      <w:start w:val="1"/>
      <w:numFmt w:val="lowerRoman"/>
      <w:lvlText w:val="(%6)"/>
      <w:lvlJc w:val="left"/>
      <w:pPr>
        <w:tabs>
          <w:tab w:val="num" w:pos="964"/>
        </w:tabs>
        <w:ind w:left="794" w:hanging="794"/>
      </w:pPr>
      <w:rPr>
        <w:rFonts w:hint="default"/>
      </w:rPr>
    </w:lvl>
    <w:lvl w:ilvl="6">
      <w:start w:val="1"/>
      <w:numFmt w:val="decimal"/>
      <w:lvlText w:val="%7."/>
      <w:lvlJc w:val="left"/>
      <w:pPr>
        <w:tabs>
          <w:tab w:val="num" w:pos="964"/>
        </w:tabs>
        <w:ind w:left="794" w:hanging="794"/>
      </w:pPr>
      <w:rPr>
        <w:rFonts w:hint="default"/>
      </w:rPr>
    </w:lvl>
    <w:lvl w:ilvl="7">
      <w:start w:val="1"/>
      <w:numFmt w:val="lowerLetter"/>
      <w:lvlText w:val="%8."/>
      <w:lvlJc w:val="left"/>
      <w:pPr>
        <w:tabs>
          <w:tab w:val="num" w:pos="964"/>
        </w:tabs>
        <w:ind w:left="794" w:hanging="794"/>
      </w:pPr>
      <w:rPr>
        <w:rFonts w:hint="default"/>
      </w:rPr>
    </w:lvl>
    <w:lvl w:ilvl="8">
      <w:start w:val="1"/>
      <w:numFmt w:val="lowerRoman"/>
      <w:lvlText w:val="%9."/>
      <w:lvlJc w:val="left"/>
      <w:pPr>
        <w:tabs>
          <w:tab w:val="num" w:pos="964"/>
        </w:tabs>
        <w:ind w:left="794" w:hanging="794"/>
      </w:pPr>
      <w:rPr>
        <w:rFonts w:hint="default"/>
      </w:rPr>
    </w:lvl>
  </w:abstractNum>
  <w:abstractNum w:abstractNumId="8" w15:restartNumberingAfterBreak="0">
    <w:nsid w:val="1F9F48D4"/>
    <w:multiLevelType w:val="hybridMultilevel"/>
    <w:tmpl w:val="189EB5A4"/>
    <w:lvl w:ilvl="0" w:tplc="C2F24D86">
      <w:start w:val="1"/>
      <w:numFmt w:val="decimal"/>
      <w:lvlText w:val="%1."/>
      <w:lvlJc w:val="left"/>
      <w:pPr>
        <w:ind w:left="720" w:hanging="360"/>
      </w:pPr>
      <w:rPr>
        <w:b/>
        <w:bCs/>
        <w:color w:val="1E2DB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A61F70"/>
    <w:multiLevelType w:val="multilevel"/>
    <w:tmpl w:val="18303C52"/>
    <w:numStyleLink w:val="ListNumILO"/>
  </w:abstractNum>
  <w:abstractNum w:abstractNumId="10" w15:restartNumberingAfterBreak="0">
    <w:nsid w:val="24BA1A80"/>
    <w:multiLevelType w:val="multilevel"/>
    <w:tmpl w:val="2C169362"/>
    <w:styleLink w:val="Table-Box-GraphicTitle"/>
    <w:lvl w:ilvl="0">
      <w:start w:val="1"/>
      <w:numFmt w:val="bullet"/>
      <w:pStyle w:val="TableTitle"/>
      <w:lvlText w:val=""/>
      <w:lvlJc w:val="left"/>
      <w:pPr>
        <w:ind w:left="227" w:hanging="227"/>
      </w:pPr>
      <w:rPr>
        <w:rFonts w:ascii="Wingdings 3" w:hAnsi="Wingdings 3" w:cs="Times New Roman" w:hint="default"/>
        <w:color w:val="1E2DBE"/>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52C372B"/>
    <w:multiLevelType w:val="multilevel"/>
    <w:tmpl w:val="CE703C58"/>
    <w:numStyleLink w:val="KeyListILO"/>
  </w:abstractNum>
  <w:abstractNum w:abstractNumId="12" w15:restartNumberingAfterBreak="0">
    <w:nsid w:val="25CA6EA8"/>
    <w:multiLevelType w:val="hybridMultilevel"/>
    <w:tmpl w:val="949A5950"/>
    <w:lvl w:ilvl="0" w:tplc="6270EEAA">
      <w:start w:val="1"/>
      <w:numFmt w:val="decimal"/>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13" w15:restartNumberingAfterBreak="0">
    <w:nsid w:val="2D9D2548"/>
    <w:multiLevelType w:val="hybridMultilevel"/>
    <w:tmpl w:val="A0C085E6"/>
    <w:lvl w:ilvl="0" w:tplc="07A839C0">
      <w:start w:val="1"/>
      <w:numFmt w:val="bullet"/>
      <w:lvlText w:val=""/>
      <w:lvlJc w:val="left"/>
      <w:pPr>
        <w:ind w:left="36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E884A97"/>
    <w:multiLevelType w:val="hybridMultilevel"/>
    <w:tmpl w:val="C5FE17A8"/>
    <w:lvl w:ilvl="0" w:tplc="6FDCEE76">
      <w:start w:val="1"/>
      <w:numFmt w:val="bullet"/>
      <w:lvlText w:val=""/>
      <w:lvlJc w:val="left"/>
      <w:pPr>
        <w:ind w:left="360" w:hanging="360"/>
      </w:pPr>
      <w:rPr>
        <w:rFonts w:ascii="Wingdings 3" w:hAnsi="Wingdings 3" w:cs="Symbol" w:hint="default"/>
        <w:b w:val="0"/>
        <w:i w:val="0"/>
        <w:color w:val="FA3C4B"/>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0F55CD7"/>
    <w:multiLevelType w:val="multilevel"/>
    <w:tmpl w:val="CE703C58"/>
    <w:styleLink w:val="KeyListILO"/>
    <w:lvl w:ilvl="0">
      <w:start w:val="1"/>
      <w:numFmt w:val="bullet"/>
      <w:pStyle w:val="KeyList"/>
      <w:lvlText w:val=""/>
      <w:lvlJc w:val="left"/>
      <w:pPr>
        <w:ind w:left="227" w:hanging="227"/>
      </w:pPr>
      <w:rPr>
        <w:rFonts w:ascii="Wingdings 3" w:hAnsi="Wingdings 3" w:cs="Times New Roman" w:hint="default"/>
        <w:b w:val="0"/>
        <w:i w:val="0"/>
        <w:color w:val="FA3C4B"/>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26F7A65"/>
    <w:multiLevelType w:val="multilevel"/>
    <w:tmpl w:val="7C204AC2"/>
    <w:numStyleLink w:val="ListNoNumILO"/>
  </w:abstractNum>
  <w:abstractNum w:abstractNumId="17" w15:restartNumberingAfterBreak="0">
    <w:nsid w:val="36533B05"/>
    <w:multiLevelType w:val="hybridMultilevel"/>
    <w:tmpl w:val="629EB4B6"/>
    <w:lvl w:ilvl="0" w:tplc="11C6160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19"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BB668D6"/>
    <w:multiLevelType w:val="multilevel"/>
    <w:tmpl w:val="18303C52"/>
    <w:styleLink w:val="ListNumILO"/>
    <w:lvl w:ilvl="0">
      <w:start w:val="1"/>
      <w:numFmt w:val="decimal"/>
      <w:lvlText w:val="%1."/>
      <w:lvlJc w:val="left"/>
      <w:pPr>
        <w:tabs>
          <w:tab w:val="num" w:pos="567"/>
        </w:tabs>
        <w:ind w:left="567" w:hanging="227"/>
      </w:pPr>
      <w:rPr>
        <w:rFonts w:cs="Times New Roman" w:hint="default"/>
        <w:b/>
        <w:i w:val="0"/>
        <w:color w:val="1E2DBE"/>
        <w:sz w:val="18"/>
        <w:szCs w:val="20"/>
      </w:rPr>
    </w:lvl>
    <w:lvl w:ilvl="1">
      <w:start w:val="1"/>
      <w:numFmt w:val="lowerLetter"/>
      <w:lvlText w:val="%2."/>
      <w:lvlJc w:val="left"/>
      <w:pPr>
        <w:tabs>
          <w:tab w:val="num" w:pos="794"/>
        </w:tabs>
        <w:ind w:left="794" w:hanging="227"/>
      </w:pPr>
      <w:rPr>
        <w:rFonts w:hint="default"/>
        <w:b/>
        <w:i w:val="0"/>
        <w:color w:val="1E2DBE" w:themeColor="accent1"/>
      </w:rPr>
    </w:lvl>
    <w:lvl w:ilvl="2">
      <w:start w:val="1"/>
      <w:numFmt w:val="lowerRoman"/>
      <w:lvlText w:val="%3)"/>
      <w:lvlJc w:val="left"/>
      <w:pPr>
        <w:ind w:left="1134" w:hanging="34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421317A3"/>
    <w:multiLevelType w:val="hybridMultilevel"/>
    <w:tmpl w:val="85768F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6B72ED4"/>
    <w:multiLevelType w:val="hybridMultilevel"/>
    <w:tmpl w:val="5BA68598"/>
    <w:lvl w:ilvl="0" w:tplc="DA8E0BEA">
      <w:start w:val="1"/>
      <w:numFmt w:val="lowerLetter"/>
      <w:lvlText w:val="%1."/>
      <w:lvlJc w:val="left"/>
      <w:pPr>
        <w:ind w:left="1040" w:hanging="360"/>
      </w:pPr>
      <w:rPr>
        <w:rFonts w:ascii="Noto Sans" w:hAnsi="Noto Sans" w:cs="Times New Roman" w:hint="default"/>
        <w:b/>
        <w:bCs w:val="0"/>
        <w:i w:val="0"/>
        <w:iCs w:val="0"/>
        <w:caps w:val="0"/>
        <w:smallCaps w:val="0"/>
        <w:strike w:val="0"/>
        <w:dstrike w:val="0"/>
        <w:noProof w:val="0"/>
        <w:vanish w:val="0"/>
        <w:color w:val="1E2DBE"/>
        <w:spacing w:val="0"/>
        <w:kern w:val="0"/>
        <w:position w:val="0"/>
        <w:sz w:val="18"/>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5" w15:restartNumberingAfterBreak="0">
    <w:nsid w:val="49C01582"/>
    <w:multiLevelType w:val="multilevel"/>
    <w:tmpl w:val="7C204AC2"/>
    <w:styleLink w:val="ListNoNumILO"/>
    <w:lvl w:ilvl="0">
      <w:start w:val="1"/>
      <w:numFmt w:val="bullet"/>
      <w:lvlText w:val="●"/>
      <w:lvlJc w:val="left"/>
      <w:pPr>
        <w:tabs>
          <w:tab w:val="num" w:pos="340"/>
        </w:tabs>
        <w:ind w:left="567" w:hanging="227"/>
      </w:pPr>
      <w:rPr>
        <w:rFonts w:ascii="Verdana" w:hAnsi="Verdana" w:cs="Times New Roman" w:hint="default"/>
        <w:color w:val="1E2DBE"/>
      </w:rPr>
    </w:lvl>
    <w:lvl w:ilvl="1">
      <w:start w:val="1"/>
      <w:numFmt w:val="bullet"/>
      <w:lvlRestart w:val="0"/>
      <w:lvlText w:val="o"/>
      <w:lvlJc w:val="left"/>
      <w:pPr>
        <w:tabs>
          <w:tab w:val="num" w:pos="567"/>
        </w:tabs>
        <w:ind w:left="794" w:hanging="227"/>
      </w:pPr>
      <w:rPr>
        <w:rFonts w:ascii="Courier New" w:hAnsi="Courier New" w:cs="Courier New" w:hint="default"/>
        <w:color w:val="1E2DBE"/>
      </w:rPr>
    </w:lvl>
    <w:lvl w:ilvl="2">
      <w:start w:val="1"/>
      <w:numFmt w:val="bullet"/>
      <w:lvlText w:val=""/>
      <w:lvlJc w:val="left"/>
      <w:pPr>
        <w:ind w:left="1134" w:hanging="340"/>
      </w:pPr>
      <w:rPr>
        <w:rFonts w:ascii="Symbol" w:hAnsi="Symbol"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D6E2887"/>
    <w:multiLevelType w:val="hybridMultilevel"/>
    <w:tmpl w:val="85768F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E72EA8"/>
    <w:multiLevelType w:val="multilevel"/>
    <w:tmpl w:val="2C169362"/>
    <w:numStyleLink w:val="Table-Box-GraphicTitle"/>
  </w:abstractNum>
  <w:abstractNum w:abstractNumId="28" w15:restartNumberingAfterBreak="0">
    <w:nsid w:val="4F622E27"/>
    <w:multiLevelType w:val="hybridMultilevel"/>
    <w:tmpl w:val="103E5E92"/>
    <w:lvl w:ilvl="0" w:tplc="1DC4458A">
      <w:start w:val="1"/>
      <w:numFmt w:val="bullet"/>
      <w:lvlText w:val="o"/>
      <w:lvlJc w:val="left"/>
      <w:pPr>
        <w:ind w:left="927" w:hanging="360"/>
      </w:pPr>
      <w:rPr>
        <w:rFonts w:ascii="Symbol" w:hAnsi="Symbol" w:hint="default"/>
        <w:b w:val="0"/>
        <w:i w:val="0"/>
        <w:color w:val="1E2CBD"/>
        <w:sz w:val="18"/>
        <w:szCs w:val="2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9" w15:restartNumberingAfterBreak="0">
    <w:nsid w:val="59CB77E5"/>
    <w:multiLevelType w:val="hybridMultilevel"/>
    <w:tmpl w:val="1D000AD0"/>
    <w:lvl w:ilvl="0" w:tplc="D0EA5DA6">
      <w:start w:val="1"/>
      <w:numFmt w:val="bullet"/>
      <w:lvlText w:val=""/>
      <w:lvlJc w:val="left"/>
      <w:pPr>
        <w:ind w:left="720" w:hanging="360"/>
      </w:pPr>
      <w:rPr>
        <w:rFonts w:ascii="Wingdings 3" w:hAnsi="Wingdings 3" w:cs="Symbol" w:hint="default"/>
        <w:color w:val="FFCD2D"/>
        <w:sz w:val="4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5E8E2C0D"/>
    <w:multiLevelType w:val="multilevel"/>
    <w:tmpl w:val="7C204AC2"/>
    <w:numStyleLink w:val="ListNoNumILO"/>
  </w:abstractNum>
  <w:abstractNum w:abstractNumId="31" w15:restartNumberingAfterBreak="0">
    <w:nsid w:val="62D66935"/>
    <w:multiLevelType w:val="multilevel"/>
    <w:tmpl w:val="18303C52"/>
    <w:numStyleLink w:val="ListNumILO"/>
  </w:abstractNum>
  <w:abstractNum w:abstractNumId="32"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68740379"/>
    <w:multiLevelType w:val="multilevel"/>
    <w:tmpl w:val="7C204AC2"/>
    <w:numStyleLink w:val="ListNoNumILO"/>
  </w:abstractNum>
  <w:abstractNum w:abstractNumId="34" w15:restartNumberingAfterBreak="0">
    <w:nsid w:val="73AC5D28"/>
    <w:multiLevelType w:val="hybridMultilevel"/>
    <w:tmpl w:val="715AEF88"/>
    <w:lvl w:ilvl="0" w:tplc="9C1ED4E4">
      <w:start w:val="1"/>
      <w:numFmt w:val="bullet"/>
      <w:lvlText w:val=""/>
      <w:lvlJc w:val="left"/>
      <w:pPr>
        <w:ind w:left="644"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75BD16F3"/>
    <w:multiLevelType w:val="hybridMultilevel"/>
    <w:tmpl w:val="5C441C6A"/>
    <w:lvl w:ilvl="0" w:tplc="2810335E">
      <w:start w:val="1"/>
      <w:numFmt w:val="bullet"/>
      <w:lvlText w:val="u"/>
      <w:lvlJc w:val="left"/>
      <w:pPr>
        <w:ind w:left="720" w:hanging="360"/>
      </w:pPr>
      <w:rPr>
        <w:rFonts w:ascii="Wingdings 3" w:hAnsi="Wingdings 3" w:hint="default"/>
        <w:color w:val="1E2DBE"/>
        <w:sz w:val="40"/>
        <w:u w:color="FFFFFF" w:themeColor="background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6A39C0"/>
    <w:multiLevelType w:val="hybridMultilevel"/>
    <w:tmpl w:val="B1F242EC"/>
    <w:lvl w:ilvl="0" w:tplc="A9244074">
      <w:start w:val="1"/>
      <w:numFmt w:val="bullet"/>
      <w:lvlText w:val=""/>
      <w:lvlJc w:val="left"/>
      <w:pPr>
        <w:ind w:left="720" w:hanging="360"/>
      </w:pPr>
      <w:rPr>
        <w:rFonts w:ascii="Wingdings 3" w:hAnsi="Wingdings 3" w:cs="Symbol" w:hint="default"/>
        <w:color w:val="auto"/>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7E5A23E7"/>
    <w:multiLevelType w:val="hybridMultilevel"/>
    <w:tmpl w:val="26D08756"/>
    <w:lvl w:ilvl="0" w:tplc="B746B186">
      <w:start w:val="1"/>
      <w:numFmt w:val="bullet"/>
      <w:lvlText w:val=""/>
      <w:lvlJc w:val="left"/>
      <w:pPr>
        <w:ind w:left="720" w:hanging="360"/>
      </w:pPr>
      <w:rPr>
        <w:rFonts w:ascii="Wingdings 3" w:hAnsi="Wingdings 3" w:cs="Symbol" w:hint="default"/>
        <w:color w:val="1E2DBE"/>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num w:numId="1" w16cid:durableId="576787722">
    <w:abstractNumId w:val="14"/>
  </w:num>
  <w:num w:numId="2" w16cid:durableId="1201818616">
    <w:abstractNumId w:val="13"/>
  </w:num>
  <w:num w:numId="3" w16cid:durableId="1798181817">
    <w:abstractNumId w:val="34"/>
  </w:num>
  <w:num w:numId="4" w16cid:durableId="1832602883">
    <w:abstractNumId w:val="22"/>
  </w:num>
  <w:num w:numId="5" w16cid:durableId="760493320">
    <w:abstractNumId w:val="19"/>
  </w:num>
  <w:num w:numId="6" w16cid:durableId="2026666873">
    <w:abstractNumId w:val="20"/>
  </w:num>
  <w:num w:numId="7" w16cid:durableId="392703311">
    <w:abstractNumId w:val="5"/>
  </w:num>
  <w:num w:numId="8" w16cid:durableId="1463310353">
    <w:abstractNumId w:val="36"/>
  </w:num>
  <w:num w:numId="9" w16cid:durableId="172499179">
    <w:abstractNumId w:val="3"/>
  </w:num>
  <w:num w:numId="10" w16cid:durableId="45221836">
    <w:abstractNumId w:val="32"/>
  </w:num>
  <w:num w:numId="11" w16cid:durableId="2070417810">
    <w:abstractNumId w:val="37"/>
  </w:num>
  <w:num w:numId="12" w16cid:durableId="1038629548">
    <w:abstractNumId w:val="25"/>
    <w:lvlOverride w:ilvl="0">
      <w:lvl w:ilvl="0">
        <w:start w:val="1"/>
        <w:numFmt w:val="bullet"/>
        <w:lvlText w:val="●"/>
        <w:lvlJc w:val="left"/>
        <w:pPr>
          <w:ind w:left="653" w:hanging="227"/>
        </w:pPr>
        <w:rPr>
          <w:rFonts w:ascii="Verdana" w:hAnsi="Verdana" w:hint="default"/>
          <w:color w:val="1E2DBE"/>
          <w:sz w:val="20"/>
          <w:szCs w:val="20"/>
        </w:rPr>
      </w:lvl>
    </w:lvlOverride>
  </w:num>
  <w:num w:numId="13" w16cid:durableId="1138188167">
    <w:abstractNumId w:val="30"/>
  </w:num>
  <w:num w:numId="14" w16cid:durableId="325714989">
    <w:abstractNumId w:val="29"/>
  </w:num>
  <w:num w:numId="15" w16cid:durableId="1302464484">
    <w:abstractNumId w:val="18"/>
  </w:num>
  <w:num w:numId="16" w16cid:durableId="8967441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6561167">
    <w:abstractNumId w:val="12"/>
  </w:num>
  <w:num w:numId="18" w16cid:durableId="2146580249">
    <w:abstractNumId w:val="1"/>
  </w:num>
  <w:num w:numId="19" w16cid:durableId="1869175734">
    <w:abstractNumId w:val="24"/>
  </w:num>
  <w:num w:numId="20" w16cid:durableId="834107355">
    <w:abstractNumId w:val="28"/>
  </w:num>
  <w:num w:numId="21" w16cid:durableId="45834898">
    <w:abstractNumId w:val="24"/>
  </w:num>
  <w:num w:numId="22" w16cid:durableId="601687392">
    <w:abstractNumId w:val="24"/>
    <w:lvlOverride w:ilvl="0">
      <w:startOverride w:val="1"/>
    </w:lvlOverride>
  </w:num>
  <w:num w:numId="23" w16cid:durableId="1865556478">
    <w:abstractNumId w:val="12"/>
    <w:lvlOverride w:ilvl="0">
      <w:startOverride w:val="1"/>
    </w:lvlOverride>
  </w:num>
  <w:num w:numId="24" w16cid:durableId="1106848828">
    <w:abstractNumId w:val="12"/>
    <w:lvlOverride w:ilvl="0">
      <w:startOverride w:val="1"/>
    </w:lvlOverride>
  </w:num>
  <w:num w:numId="25" w16cid:durableId="21169031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36338984">
    <w:abstractNumId w:val="35"/>
  </w:num>
  <w:num w:numId="27" w16cid:durableId="2076010075">
    <w:abstractNumId w:val="21"/>
  </w:num>
  <w:num w:numId="28" w16cid:durableId="646861211">
    <w:abstractNumId w:val="2"/>
  </w:num>
  <w:num w:numId="29" w16cid:durableId="1085109808">
    <w:abstractNumId w:val="25"/>
  </w:num>
  <w:num w:numId="30" w16cid:durableId="1231231214">
    <w:abstractNumId w:val="7"/>
  </w:num>
  <w:num w:numId="31" w16cid:durableId="12418581">
    <w:abstractNumId w:val="7"/>
  </w:num>
  <w:num w:numId="32" w16cid:durableId="1275476067">
    <w:abstractNumId w:val="7"/>
  </w:num>
  <w:num w:numId="33" w16cid:durableId="1626886557">
    <w:abstractNumId w:val="7"/>
  </w:num>
  <w:num w:numId="34" w16cid:durableId="2117628650">
    <w:abstractNumId w:val="10"/>
  </w:num>
  <w:num w:numId="35" w16cid:durableId="298920581">
    <w:abstractNumId w:val="27"/>
  </w:num>
  <w:num w:numId="36" w16cid:durableId="1507360469">
    <w:abstractNumId w:val="31"/>
  </w:num>
  <w:num w:numId="37" w16cid:durableId="1757314958">
    <w:abstractNumId w:val="9"/>
  </w:num>
  <w:num w:numId="38" w16cid:durableId="1231816900">
    <w:abstractNumId w:val="6"/>
  </w:num>
  <w:num w:numId="39" w16cid:durableId="1795168876">
    <w:abstractNumId w:val="16"/>
  </w:num>
  <w:num w:numId="40" w16cid:durableId="1709715844">
    <w:abstractNumId w:val="33"/>
  </w:num>
  <w:num w:numId="41" w16cid:durableId="960498085">
    <w:abstractNumId w:val="15"/>
  </w:num>
  <w:num w:numId="42" w16cid:durableId="1196232989">
    <w:abstractNumId w:val="11"/>
  </w:num>
  <w:num w:numId="43" w16cid:durableId="795224914">
    <w:abstractNumId w:val="22"/>
  </w:num>
  <w:num w:numId="44" w16cid:durableId="1610359082">
    <w:abstractNumId w:val="26"/>
  </w:num>
  <w:num w:numId="45" w16cid:durableId="1509170359">
    <w:abstractNumId w:val="23"/>
  </w:num>
  <w:num w:numId="46" w16cid:durableId="1607231488">
    <w:abstractNumId w:val="17"/>
  </w:num>
  <w:num w:numId="47" w16cid:durableId="2133163991">
    <w:abstractNumId w:val="8"/>
  </w:num>
  <w:num w:numId="48" w16cid:durableId="808523573">
    <w:abstractNumId w:val="4"/>
  </w:num>
  <w:num w:numId="49" w16cid:durableId="268704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attachedTemplate r:id="rId1"/>
  <w:documentProtection w:edit="readOnly" w:enforcement="1" w:cryptProviderType="rsaAES" w:cryptAlgorithmClass="hash" w:cryptAlgorithmType="typeAny" w:cryptAlgorithmSid="14" w:cryptSpinCount="100000" w:hash="z6QSuaXZSi/KNi7qfahf2H1rmPo1eKTozT4lbEj+GsR57+hpE+HPhPMszB2DXkFjRNShX+Kmdg6IGbgXV54izw==" w:salt="aTHPSyjbNknh41gmuRQ/pg=="/>
  <w:defaultTabStop w:val="709"/>
  <w:hyphenationZone w:val="425"/>
  <w:clickAndTypeStyle w:val="NormalBod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7FB"/>
    <w:rsid w:val="00001168"/>
    <w:rsid w:val="00001A6E"/>
    <w:rsid w:val="00002B90"/>
    <w:rsid w:val="00002E24"/>
    <w:rsid w:val="00006CF6"/>
    <w:rsid w:val="000077B4"/>
    <w:rsid w:val="00010A89"/>
    <w:rsid w:val="00010DBE"/>
    <w:rsid w:val="00012709"/>
    <w:rsid w:val="00014F73"/>
    <w:rsid w:val="00020061"/>
    <w:rsid w:val="00023132"/>
    <w:rsid w:val="00030FB4"/>
    <w:rsid w:val="00034447"/>
    <w:rsid w:val="0003715D"/>
    <w:rsid w:val="00040505"/>
    <w:rsid w:val="00042CD4"/>
    <w:rsid w:val="000438E2"/>
    <w:rsid w:val="00044F2B"/>
    <w:rsid w:val="00045336"/>
    <w:rsid w:val="000532D2"/>
    <w:rsid w:val="000574CB"/>
    <w:rsid w:val="00060D7E"/>
    <w:rsid w:val="000617CD"/>
    <w:rsid w:val="00071331"/>
    <w:rsid w:val="00072B1D"/>
    <w:rsid w:val="00077BBA"/>
    <w:rsid w:val="000802F9"/>
    <w:rsid w:val="00082925"/>
    <w:rsid w:val="0008490E"/>
    <w:rsid w:val="00085247"/>
    <w:rsid w:val="000852C6"/>
    <w:rsid w:val="00093506"/>
    <w:rsid w:val="000A0C4E"/>
    <w:rsid w:val="000A0F03"/>
    <w:rsid w:val="000A2C68"/>
    <w:rsid w:val="000A32BD"/>
    <w:rsid w:val="000A44C2"/>
    <w:rsid w:val="000A730D"/>
    <w:rsid w:val="000B3F8D"/>
    <w:rsid w:val="000C4E01"/>
    <w:rsid w:val="000C7155"/>
    <w:rsid w:val="000D0329"/>
    <w:rsid w:val="000D10A3"/>
    <w:rsid w:val="000E08A6"/>
    <w:rsid w:val="000E1667"/>
    <w:rsid w:val="000E5360"/>
    <w:rsid w:val="000F4E21"/>
    <w:rsid w:val="000F6F99"/>
    <w:rsid w:val="0011069F"/>
    <w:rsid w:val="00110A2A"/>
    <w:rsid w:val="00111560"/>
    <w:rsid w:val="001119B2"/>
    <w:rsid w:val="00111C06"/>
    <w:rsid w:val="00112320"/>
    <w:rsid w:val="00112384"/>
    <w:rsid w:val="00113BDC"/>
    <w:rsid w:val="00116181"/>
    <w:rsid w:val="0011705F"/>
    <w:rsid w:val="00117DC4"/>
    <w:rsid w:val="0012154B"/>
    <w:rsid w:val="001256A4"/>
    <w:rsid w:val="00126A6F"/>
    <w:rsid w:val="00126B9B"/>
    <w:rsid w:val="00127419"/>
    <w:rsid w:val="00133863"/>
    <w:rsid w:val="001339AD"/>
    <w:rsid w:val="00133BF9"/>
    <w:rsid w:val="001354A2"/>
    <w:rsid w:val="00136B9D"/>
    <w:rsid w:val="00137366"/>
    <w:rsid w:val="00137CCB"/>
    <w:rsid w:val="0014008D"/>
    <w:rsid w:val="00141C9B"/>
    <w:rsid w:val="00143156"/>
    <w:rsid w:val="001453C7"/>
    <w:rsid w:val="001467C1"/>
    <w:rsid w:val="001503F2"/>
    <w:rsid w:val="00150A54"/>
    <w:rsid w:val="0015281B"/>
    <w:rsid w:val="00153165"/>
    <w:rsid w:val="001535A3"/>
    <w:rsid w:val="001612D7"/>
    <w:rsid w:val="00163FC4"/>
    <w:rsid w:val="0016592D"/>
    <w:rsid w:val="00172D35"/>
    <w:rsid w:val="0018014F"/>
    <w:rsid w:val="001814FE"/>
    <w:rsid w:val="00182BF8"/>
    <w:rsid w:val="001844C5"/>
    <w:rsid w:val="00191FF9"/>
    <w:rsid w:val="00197ECE"/>
    <w:rsid w:val="001A3829"/>
    <w:rsid w:val="001A6500"/>
    <w:rsid w:val="001B1BB2"/>
    <w:rsid w:val="001B388B"/>
    <w:rsid w:val="001B7ED8"/>
    <w:rsid w:val="001D5CB0"/>
    <w:rsid w:val="001E6191"/>
    <w:rsid w:val="001F0BDA"/>
    <w:rsid w:val="001F36E5"/>
    <w:rsid w:val="001F646F"/>
    <w:rsid w:val="0020056C"/>
    <w:rsid w:val="00200BC5"/>
    <w:rsid w:val="00201956"/>
    <w:rsid w:val="00206188"/>
    <w:rsid w:val="0020785F"/>
    <w:rsid w:val="002078B1"/>
    <w:rsid w:val="002105BA"/>
    <w:rsid w:val="00211356"/>
    <w:rsid w:val="00212F4D"/>
    <w:rsid w:val="00213105"/>
    <w:rsid w:val="00220076"/>
    <w:rsid w:val="00220120"/>
    <w:rsid w:val="0022562C"/>
    <w:rsid w:val="00232D8B"/>
    <w:rsid w:val="00234030"/>
    <w:rsid w:val="00234979"/>
    <w:rsid w:val="002407E6"/>
    <w:rsid w:val="00241016"/>
    <w:rsid w:val="00251EEC"/>
    <w:rsid w:val="0025292B"/>
    <w:rsid w:val="00257224"/>
    <w:rsid w:val="00261677"/>
    <w:rsid w:val="002628AF"/>
    <w:rsid w:val="00262C4D"/>
    <w:rsid w:val="00263F35"/>
    <w:rsid w:val="002648ED"/>
    <w:rsid w:val="002664F3"/>
    <w:rsid w:val="00273FEE"/>
    <w:rsid w:val="0027406A"/>
    <w:rsid w:val="002745F8"/>
    <w:rsid w:val="00274CFA"/>
    <w:rsid w:val="00277720"/>
    <w:rsid w:val="00280B29"/>
    <w:rsid w:val="00294B0F"/>
    <w:rsid w:val="00294B42"/>
    <w:rsid w:val="00295FF9"/>
    <w:rsid w:val="002971BE"/>
    <w:rsid w:val="002A4864"/>
    <w:rsid w:val="002A59FE"/>
    <w:rsid w:val="002A7D6C"/>
    <w:rsid w:val="002B1009"/>
    <w:rsid w:val="002B1E3D"/>
    <w:rsid w:val="002B2624"/>
    <w:rsid w:val="002B7E8B"/>
    <w:rsid w:val="002C1DFB"/>
    <w:rsid w:val="002C28DB"/>
    <w:rsid w:val="002C4964"/>
    <w:rsid w:val="002D70F5"/>
    <w:rsid w:val="002D7F37"/>
    <w:rsid w:val="002E0178"/>
    <w:rsid w:val="002E3107"/>
    <w:rsid w:val="002E4630"/>
    <w:rsid w:val="002E7AE1"/>
    <w:rsid w:val="002F0BE1"/>
    <w:rsid w:val="002F3A34"/>
    <w:rsid w:val="002F4061"/>
    <w:rsid w:val="003073A3"/>
    <w:rsid w:val="003109FB"/>
    <w:rsid w:val="003127F2"/>
    <w:rsid w:val="00316E6B"/>
    <w:rsid w:val="003173B2"/>
    <w:rsid w:val="00317F77"/>
    <w:rsid w:val="003203BF"/>
    <w:rsid w:val="003230D7"/>
    <w:rsid w:val="003234FC"/>
    <w:rsid w:val="00324EBE"/>
    <w:rsid w:val="00325170"/>
    <w:rsid w:val="0033219F"/>
    <w:rsid w:val="00333318"/>
    <w:rsid w:val="00335709"/>
    <w:rsid w:val="0033665A"/>
    <w:rsid w:val="0034252F"/>
    <w:rsid w:val="00342D4D"/>
    <w:rsid w:val="00343770"/>
    <w:rsid w:val="00343E28"/>
    <w:rsid w:val="003443C4"/>
    <w:rsid w:val="0034519C"/>
    <w:rsid w:val="00346F7F"/>
    <w:rsid w:val="00347261"/>
    <w:rsid w:val="003472C2"/>
    <w:rsid w:val="00350978"/>
    <w:rsid w:val="00350F37"/>
    <w:rsid w:val="00360882"/>
    <w:rsid w:val="003639DC"/>
    <w:rsid w:val="00365DF1"/>
    <w:rsid w:val="00367E42"/>
    <w:rsid w:val="00371A62"/>
    <w:rsid w:val="00373BE7"/>
    <w:rsid w:val="003747D0"/>
    <w:rsid w:val="003766A8"/>
    <w:rsid w:val="00376F47"/>
    <w:rsid w:val="003801D4"/>
    <w:rsid w:val="0038076D"/>
    <w:rsid w:val="00381672"/>
    <w:rsid w:val="00383ED8"/>
    <w:rsid w:val="003848C7"/>
    <w:rsid w:val="00385C87"/>
    <w:rsid w:val="003865D7"/>
    <w:rsid w:val="003908FB"/>
    <w:rsid w:val="00392E47"/>
    <w:rsid w:val="0039339F"/>
    <w:rsid w:val="00395613"/>
    <w:rsid w:val="003978D3"/>
    <w:rsid w:val="003A01EA"/>
    <w:rsid w:val="003A1567"/>
    <w:rsid w:val="003A46A4"/>
    <w:rsid w:val="003A6B83"/>
    <w:rsid w:val="003B5750"/>
    <w:rsid w:val="003B7E83"/>
    <w:rsid w:val="003C159D"/>
    <w:rsid w:val="003C7137"/>
    <w:rsid w:val="003D0A82"/>
    <w:rsid w:val="003D0E69"/>
    <w:rsid w:val="003D14E6"/>
    <w:rsid w:val="003D188B"/>
    <w:rsid w:val="003D723B"/>
    <w:rsid w:val="003E26C8"/>
    <w:rsid w:val="003E41B9"/>
    <w:rsid w:val="003E4C73"/>
    <w:rsid w:val="003E5B0F"/>
    <w:rsid w:val="003F1553"/>
    <w:rsid w:val="003F262D"/>
    <w:rsid w:val="003F5003"/>
    <w:rsid w:val="003F70A9"/>
    <w:rsid w:val="00400148"/>
    <w:rsid w:val="004008F5"/>
    <w:rsid w:val="004026B2"/>
    <w:rsid w:val="00402A42"/>
    <w:rsid w:val="00404C04"/>
    <w:rsid w:val="00406AEA"/>
    <w:rsid w:val="004134BB"/>
    <w:rsid w:val="004179DC"/>
    <w:rsid w:val="00422530"/>
    <w:rsid w:val="00423C80"/>
    <w:rsid w:val="004276DB"/>
    <w:rsid w:val="00436F6D"/>
    <w:rsid w:val="0043721F"/>
    <w:rsid w:val="004400A1"/>
    <w:rsid w:val="00442D44"/>
    <w:rsid w:val="004455C6"/>
    <w:rsid w:val="00447D43"/>
    <w:rsid w:val="004513E5"/>
    <w:rsid w:val="00453E9B"/>
    <w:rsid w:val="00456B3B"/>
    <w:rsid w:val="00460FE9"/>
    <w:rsid w:val="004627D4"/>
    <w:rsid w:val="004628DF"/>
    <w:rsid w:val="0046708A"/>
    <w:rsid w:val="00471E6F"/>
    <w:rsid w:val="00474C14"/>
    <w:rsid w:val="00475D29"/>
    <w:rsid w:val="0047605E"/>
    <w:rsid w:val="004765A5"/>
    <w:rsid w:val="00491BB2"/>
    <w:rsid w:val="0049272C"/>
    <w:rsid w:val="0049286A"/>
    <w:rsid w:val="004978F5"/>
    <w:rsid w:val="004A3485"/>
    <w:rsid w:val="004A46BC"/>
    <w:rsid w:val="004B62AF"/>
    <w:rsid w:val="004C00CE"/>
    <w:rsid w:val="004C01E6"/>
    <w:rsid w:val="004C2061"/>
    <w:rsid w:val="004C5B4A"/>
    <w:rsid w:val="004C5EFF"/>
    <w:rsid w:val="004D0F5E"/>
    <w:rsid w:val="004D344C"/>
    <w:rsid w:val="004D4AD5"/>
    <w:rsid w:val="004D7E65"/>
    <w:rsid w:val="004E05BF"/>
    <w:rsid w:val="004E0C50"/>
    <w:rsid w:val="004E2BE0"/>
    <w:rsid w:val="004E393D"/>
    <w:rsid w:val="004E399D"/>
    <w:rsid w:val="004E5D30"/>
    <w:rsid w:val="004F4292"/>
    <w:rsid w:val="00501AF2"/>
    <w:rsid w:val="00501E0E"/>
    <w:rsid w:val="00503D89"/>
    <w:rsid w:val="00507FC1"/>
    <w:rsid w:val="005136B9"/>
    <w:rsid w:val="0051442A"/>
    <w:rsid w:val="00515BC3"/>
    <w:rsid w:val="005165A1"/>
    <w:rsid w:val="00516997"/>
    <w:rsid w:val="00516A87"/>
    <w:rsid w:val="00521E91"/>
    <w:rsid w:val="00530DB1"/>
    <w:rsid w:val="00531EE4"/>
    <w:rsid w:val="00532221"/>
    <w:rsid w:val="00536E52"/>
    <w:rsid w:val="00537244"/>
    <w:rsid w:val="00541827"/>
    <w:rsid w:val="005431CD"/>
    <w:rsid w:val="0054631B"/>
    <w:rsid w:val="005506D6"/>
    <w:rsid w:val="00550EED"/>
    <w:rsid w:val="005556BD"/>
    <w:rsid w:val="0055650C"/>
    <w:rsid w:val="00557A8F"/>
    <w:rsid w:val="00563C65"/>
    <w:rsid w:val="00567764"/>
    <w:rsid w:val="005702FA"/>
    <w:rsid w:val="00571D9D"/>
    <w:rsid w:val="005736B9"/>
    <w:rsid w:val="00573892"/>
    <w:rsid w:val="00576CCB"/>
    <w:rsid w:val="005833D5"/>
    <w:rsid w:val="00586D8D"/>
    <w:rsid w:val="00593DBC"/>
    <w:rsid w:val="005972A1"/>
    <w:rsid w:val="005A0BD1"/>
    <w:rsid w:val="005B066C"/>
    <w:rsid w:val="005B0D4A"/>
    <w:rsid w:val="005B1C9B"/>
    <w:rsid w:val="005B2C89"/>
    <w:rsid w:val="005B587C"/>
    <w:rsid w:val="005C236B"/>
    <w:rsid w:val="005C2529"/>
    <w:rsid w:val="005C4B5C"/>
    <w:rsid w:val="005D0275"/>
    <w:rsid w:val="005D64CA"/>
    <w:rsid w:val="005E19AA"/>
    <w:rsid w:val="005E1DA6"/>
    <w:rsid w:val="005E20A5"/>
    <w:rsid w:val="005E2197"/>
    <w:rsid w:val="005E77FB"/>
    <w:rsid w:val="005F2508"/>
    <w:rsid w:val="005F271E"/>
    <w:rsid w:val="005F40C1"/>
    <w:rsid w:val="005F6F50"/>
    <w:rsid w:val="00601E8F"/>
    <w:rsid w:val="00611DF7"/>
    <w:rsid w:val="0061398B"/>
    <w:rsid w:val="00613B2D"/>
    <w:rsid w:val="00613D92"/>
    <w:rsid w:val="00616CDF"/>
    <w:rsid w:val="00623B2B"/>
    <w:rsid w:val="00624752"/>
    <w:rsid w:val="0062541A"/>
    <w:rsid w:val="00633196"/>
    <w:rsid w:val="0063385B"/>
    <w:rsid w:val="0063433F"/>
    <w:rsid w:val="006416A2"/>
    <w:rsid w:val="00643BD8"/>
    <w:rsid w:val="00650560"/>
    <w:rsid w:val="00651427"/>
    <w:rsid w:val="00651F6E"/>
    <w:rsid w:val="0065241A"/>
    <w:rsid w:val="00654184"/>
    <w:rsid w:val="00656235"/>
    <w:rsid w:val="006642A0"/>
    <w:rsid w:val="0067294B"/>
    <w:rsid w:val="006776A7"/>
    <w:rsid w:val="00677858"/>
    <w:rsid w:val="006818AD"/>
    <w:rsid w:val="00692602"/>
    <w:rsid w:val="00692892"/>
    <w:rsid w:val="00692D2A"/>
    <w:rsid w:val="006951B1"/>
    <w:rsid w:val="0069552E"/>
    <w:rsid w:val="006973B1"/>
    <w:rsid w:val="00697AF7"/>
    <w:rsid w:val="006A12C9"/>
    <w:rsid w:val="006A3301"/>
    <w:rsid w:val="006A3DB4"/>
    <w:rsid w:val="006B20FF"/>
    <w:rsid w:val="006B271B"/>
    <w:rsid w:val="006B2AF7"/>
    <w:rsid w:val="006B3C54"/>
    <w:rsid w:val="006B4FE2"/>
    <w:rsid w:val="006C0EC2"/>
    <w:rsid w:val="006C16B9"/>
    <w:rsid w:val="006C1A71"/>
    <w:rsid w:val="006C21CB"/>
    <w:rsid w:val="006C6811"/>
    <w:rsid w:val="006D03D5"/>
    <w:rsid w:val="006D36B4"/>
    <w:rsid w:val="006D3BAD"/>
    <w:rsid w:val="006D4EAC"/>
    <w:rsid w:val="006D543D"/>
    <w:rsid w:val="006D6DF5"/>
    <w:rsid w:val="006E424B"/>
    <w:rsid w:val="006E5BDC"/>
    <w:rsid w:val="006F1481"/>
    <w:rsid w:val="006F1B06"/>
    <w:rsid w:val="006F59FE"/>
    <w:rsid w:val="007026D4"/>
    <w:rsid w:val="007027DD"/>
    <w:rsid w:val="00704035"/>
    <w:rsid w:val="007041E1"/>
    <w:rsid w:val="00704A55"/>
    <w:rsid w:val="00706284"/>
    <w:rsid w:val="00711041"/>
    <w:rsid w:val="00715872"/>
    <w:rsid w:val="00716D66"/>
    <w:rsid w:val="00717D07"/>
    <w:rsid w:val="00726AC0"/>
    <w:rsid w:val="00733316"/>
    <w:rsid w:val="00734127"/>
    <w:rsid w:val="00742509"/>
    <w:rsid w:val="007432C8"/>
    <w:rsid w:val="007433D4"/>
    <w:rsid w:val="007455F2"/>
    <w:rsid w:val="007554D7"/>
    <w:rsid w:val="00755D9F"/>
    <w:rsid w:val="00760B9C"/>
    <w:rsid w:val="007625F5"/>
    <w:rsid w:val="00763B33"/>
    <w:rsid w:val="0076509B"/>
    <w:rsid w:val="00766BDB"/>
    <w:rsid w:val="007718D6"/>
    <w:rsid w:val="00771E93"/>
    <w:rsid w:val="007733C1"/>
    <w:rsid w:val="0077460F"/>
    <w:rsid w:val="007755D6"/>
    <w:rsid w:val="00777E18"/>
    <w:rsid w:val="00780E3C"/>
    <w:rsid w:val="0078327A"/>
    <w:rsid w:val="00787E07"/>
    <w:rsid w:val="007942D4"/>
    <w:rsid w:val="00795927"/>
    <w:rsid w:val="007A1AF6"/>
    <w:rsid w:val="007A4234"/>
    <w:rsid w:val="007A4285"/>
    <w:rsid w:val="007A6484"/>
    <w:rsid w:val="007B2A45"/>
    <w:rsid w:val="007C1AB0"/>
    <w:rsid w:val="007C2576"/>
    <w:rsid w:val="007C2742"/>
    <w:rsid w:val="007C7358"/>
    <w:rsid w:val="007D135E"/>
    <w:rsid w:val="007D2C0B"/>
    <w:rsid w:val="007D4870"/>
    <w:rsid w:val="007D66B0"/>
    <w:rsid w:val="007D7228"/>
    <w:rsid w:val="007E5481"/>
    <w:rsid w:val="007E688A"/>
    <w:rsid w:val="007E75C5"/>
    <w:rsid w:val="007F0CE6"/>
    <w:rsid w:val="007F1D66"/>
    <w:rsid w:val="007F262C"/>
    <w:rsid w:val="007F32F1"/>
    <w:rsid w:val="00800081"/>
    <w:rsid w:val="00800259"/>
    <w:rsid w:val="008059D3"/>
    <w:rsid w:val="008064A0"/>
    <w:rsid w:val="00811ADA"/>
    <w:rsid w:val="008200E3"/>
    <w:rsid w:val="008201AA"/>
    <w:rsid w:val="0082252B"/>
    <w:rsid w:val="00826B65"/>
    <w:rsid w:val="00827B4B"/>
    <w:rsid w:val="00830C02"/>
    <w:rsid w:val="008313F8"/>
    <w:rsid w:val="0083231E"/>
    <w:rsid w:val="00832D6F"/>
    <w:rsid w:val="00832D81"/>
    <w:rsid w:val="0083402D"/>
    <w:rsid w:val="00840AED"/>
    <w:rsid w:val="00843177"/>
    <w:rsid w:val="00843C61"/>
    <w:rsid w:val="00843F6C"/>
    <w:rsid w:val="00843FA3"/>
    <w:rsid w:val="00844935"/>
    <w:rsid w:val="00850E12"/>
    <w:rsid w:val="00854CEF"/>
    <w:rsid w:val="00874F69"/>
    <w:rsid w:val="00875F62"/>
    <w:rsid w:val="00877C82"/>
    <w:rsid w:val="00880CA7"/>
    <w:rsid w:val="00882B53"/>
    <w:rsid w:val="0088508A"/>
    <w:rsid w:val="008866D3"/>
    <w:rsid w:val="00890816"/>
    <w:rsid w:val="00890C7F"/>
    <w:rsid w:val="00890DB1"/>
    <w:rsid w:val="00892BF4"/>
    <w:rsid w:val="00893BB3"/>
    <w:rsid w:val="00894086"/>
    <w:rsid w:val="008948F9"/>
    <w:rsid w:val="008950DC"/>
    <w:rsid w:val="008968AC"/>
    <w:rsid w:val="00897580"/>
    <w:rsid w:val="00897E34"/>
    <w:rsid w:val="008A04A3"/>
    <w:rsid w:val="008A2425"/>
    <w:rsid w:val="008A3CE0"/>
    <w:rsid w:val="008A6740"/>
    <w:rsid w:val="008B07A8"/>
    <w:rsid w:val="008B0EC0"/>
    <w:rsid w:val="008B18FD"/>
    <w:rsid w:val="008B259B"/>
    <w:rsid w:val="008B2785"/>
    <w:rsid w:val="008B4074"/>
    <w:rsid w:val="008B4B13"/>
    <w:rsid w:val="008B721B"/>
    <w:rsid w:val="008B7D3B"/>
    <w:rsid w:val="008C1669"/>
    <w:rsid w:val="008C4247"/>
    <w:rsid w:val="008C4B09"/>
    <w:rsid w:val="008C76E7"/>
    <w:rsid w:val="008D42B5"/>
    <w:rsid w:val="008D59F1"/>
    <w:rsid w:val="008D5BCC"/>
    <w:rsid w:val="008D63EA"/>
    <w:rsid w:val="008E23DB"/>
    <w:rsid w:val="008E29AE"/>
    <w:rsid w:val="008E52BF"/>
    <w:rsid w:val="008E5CD5"/>
    <w:rsid w:val="008E5F11"/>
    <w:rsid w:val="008E7391"/>
    <w:rsid w:val="008F4FB2"/>
    <w:rsid w:val="008F7839"/>
    <w:rsid w:val="009000FE"/>
    <w:rsid w:val="0090260A"/>
    <w:rsid w:val="00903405"/>
    <w:rsid w:val="0090398D"/>
    <w:rsid w:val="0091118D"/>
    <w:rsid w:val="009121DD"/>
    <w:rsid w:val="009138D9"/>
    <w:rsid w:val="009140A9"/>
    <w:rsid w:val="00914B2B"/>
    <w:rsid w:val="00920283"/>
    <w:rsid w:val="00921BE0"/>
    <w:rsid w:val="00927863"/>
    <w:rsid w:val="00927C29"/>
    <w:rsid w:val="00935AE8"/>
    <w:rsid w:val="00936833"/>
    <w:rsid w:val="00936FF5"/>
    <w:rsid w:val="0093787F"/>
    <w:rsid w:val="009379C3"/>
    <w:rsid w:val="00942AD7"/>
    <w:rsid w:val="009436C6"/>
    <w:rsid w:val="00947B28"/>
    <w:rsid w:val="00950608"/>
    <w:rsid w:val="00957D1C"/>
    <w:rsid w:val="00957D9C"/>
    <w:rsid w:val="00970F1A"/>
    <w:rsid w:val="0097130F"/>
    <w:rsid w:val="009717DA"/>
    <w:rsid w:val="009721E3"/>
    <w:rsid w:val="00977753"/>
    <w:rsid w:val="00984487"/>
    <w:rsid w:val="009918A3"/>
    <w:rsid w:val="00991D4D"/>
    <w:rsid w:val="00991ED0"/>
    <w:rsid w:val="00992EB6"/>
    <w:rsid w:val="00996286"/>
    <w:rsid w:val="009972D9"/>
    <w:rsid w:val="009A0456"/>
    <w:rsid w:val="009A1BD8"/>
    <w:rsid w:val="009A7098"/>
    <w:rsid w:val="009B0AC6"/>
    <w:rsid w:val="009B251D"/>
    <w:rsid w:val="009B37D8"/>
    <w:rsid w:val="009B52C4"/>
    <w:rsid w:val="009B56C6"/>
    <w:rsid w:val="009C2707"/>
    <w:rsid w:val="009C2AD1"/>
    <w:rsid w:val="009C35BB"/>
    <w:rsid w:val="009C6F62"/>
    <w:rsid w:val="009C7946"/>
    <w:rsid w:val="009D25F5"/>
    <w:rsid w:val="009D6786"/>
    <w:rsid w:val="009E0344"/>
    <w:rsid w:val="009E1E69"/>
    <w:rsid w:val="009E24B3"/>
    <w:rsid w:val="009E44AA"/>
    <w:rsid w:val="009E6BA7"/>
    <w:rsid w:val="009E6C48"/>
    <w:rsid w:val="009F0B37"/>
    <w:rsid w:val="009F465D"/>
    <w:rsid w:val="009F4972"/>
    <w:rsid w:val="009F57CD"/>
    <w:rsid w:val="009F5D54"/>
    <w:rsid w:val="009F5FBB"/>
    <w:rsid w:val="009F63B2"/>
    <w:rsid w:val="00A02411"/>
    <w:rsid w:val="00A063A4"/>
    <w:rsid w:val="00A06E45"/>
    <w:rsid w:val="00A120A3"/>
    <w:rsid w:val="00A12F78"/>
    <w:rsid w:val="00A13664"/>
    <w:rsid w:val="00A1373D"/>
    <w:rsid w:val="00A15FD5"/>
    <w:rsid w:val="00A20BA8"/>
    <w:rsid w:val="00A21DBB"/>
    <w:rsid w:val="00A2748B"/>
    <w:rsid w:val="00A3456C"/>
    <w:rsid w:val="00A36011"/>
    <w:rsid w:val="00A3620D"/>
    <w:rsid w:val="00A370B4"/>
    <w:rsid w:val="00A3718B"/>
    <w:rsid w:val="00A37842"/>
    <w:rsid w:val="00A4182A"/>
    <w:rsid w:val="00A41B75"/>
    <w:rsid w:val="00A43E0D"/>
    <w:rsid w:val="00A453ED"/>
    <w:rsid w:val="00A45C49"/>
    <w:rsid w:val="00A5003A"/>
    <w:rsid w:val="00A50224"/>
    <w:rsid w:val="00A516E4"/>
    <w:rsid w:val="00A516EF"/>
    <w:rsid w:val="00A611BB"/>
    <w:rsid w:val="00A616C3"/>
    <w:rsid w:val="00A623D7"/>
    <w:rsid w:val="00A64864"/>
    <w:rsid w:val="00A7100F"/>
    <w:rsid w:val="00A73951"/>
    <w:rsid w:val="00A764BF"/>
    <w:rsid w:val="00A837E8"/>
    <w:rsid w:val="00A84D99"/>
    <w:rsid w:val="00A909AF"/>
    <w:rsid w:val="00A95BE0"/>
    <w:rsid w:val="00AA3AA3"/>
    <w:rsid w:val="00AA3ACA"/>
    <w:rsid w:val="00AB35D2"/>
    <w:rsid w:val="00AB3D1E"/>
    <w:rsid w:val="00AB55D0"/>
    <w:rsid w:val="00AC0101"/>
    <w:rsid w:val="00AC0DAA"/>
    <w:rsid w:val="00AC578A"/>
    <w:rsid w:val="00AD4AA3"/>
    <w:rsid w:val="00AE3063"/>
    <w:rsid w:val="00AE3A50"/>
    <w:rsid w:val="00AE6752"/>
    <w:rsid w:val="00AE70AF"/>
    <w:rsid w:val="00AF02D9"/>
    <w:rsid w:val="00AF1608"/>
    <w:rsid w:val="00AF2C69"/>
    <w:rsid w:val="00AF52F0"/>
    <w:rsid w:val="00B03300"/>
    <w:rsid w:val="00B05A9B"/>
    <w:rsid w:val="00B069C6"/>
    <w:rsid w:val="00B13F24"/>
    <w:rsid w:val="00B14D26"/>
    <w:rsid w:val="00B16FA9"/>
    <w:rsid w:val="00B30FFE"/>
    <w:rsid w:val="00B3148A"/>
    <w:rsid w:val="00B31EC9"/>
    <w:rsid w:val="00B32139"/>
    <w:rsid w:val="00B32AEE"/>
    <w:rsid w:val="00B335C6"/>
    <w:rsid w:val="00B33FBA"/>
    <w:rsid w:val="00B3530F"/>
    <w:rsid w:val="00B4475F"/>
    <w:rsid w:val="00B44FB3"/>
    <w:rsid w:val="00B46469"/>
    <w:rsid w:val="00B46A3D"/>
    <w:rsid w:val="00B5007D"/>
    <w:rsid w:val="00B52638"/>
    <w:rsid w:val="00B55BE4"/>
    <w:rsid w:val="00B57051"/>
    <w:rsid w:val="00B57D55"/>
    <w:rsid w:val="00B6517C"/>
    <w:rsid w:val="00B6657B"/>
    <w:rsid w:val="00B729B0"/>
    <w:rsid w:val="00B73B40"/>
    <w:rsid w:val="00B77AB8"/>
    <w:rsid w:val="00B77F2D"/>
    <w:rsid w:val="00B838DB"/>
    <w:rsid w:val="00B83E71"/>
    <w:rsid w:val="00B9029F"/>
    <w:rsid w:val="00B90FC5"/>
    <w:rsid w:val="00B9382B"/>
    <w:rsid w:val="00B97CD1"/>
    <w:rsid w:val="00BA4E1F"/>
    <w:rsid w:val="00BA612A"/>
    <w:rsid w:val="00BA6779"/>
    <w:rsid w:val="00BB67A4"/>
    <w:rsid w:val="00BB717B"/>
    <w:rsid w:val="00BC07BF"/>
    <w:rsid w:val="00BC21D9"/>
    <w:rsid w:val="00BC31B9"/>
    <w:rsid w:val="00BC6105"/>
    <w:rsid w:val="00BD003B"/>
    <w:rsid w:val="00BD0F31"/>
    <w:rsid w:val="00BD1200"/>
    <w:rsid w:val="00BD2192"/>
    <w:rsid w:val="00BD2C51"/>
    <w:rsid w:val="00BD397B"/>
    <w:rsid w:val="00BD3B0A"/>
    <w:rsid w:val="00BD5784"/>
    <w:rsid w:val="00BD6111"/>
    <w:rsid w:val="00BE02F2"/>
    <w:rsid w:val="00BE0378"/>
    <w:rsid w:val="00BE2075"/>
    <w:rsid w:val="00BE2D6B"/>
    <w:rsid w:val="00BE4A71"/>
    <w:rsid w:val="00BF0A37"/>
    <w:rsid w:val="00BF0EC2"/>
    <w:rsid w:val="00BF1A33"/>
    <w:rsid w:val="00BF4D81"/>
    <w:rsid w:val="00BF5911"/>
    <w:rsid w:val="00C006B1"/>
    <w:rsid w:val="00C0181C"/>
    <w:rsid w:val="00C01A00"/>
    <w:rsid w:val="00C0320F"/>
    <w:rsid w:val="00C04474"/>
    <w:rsid w:val="00C05966"/>
    <w:rsid w:val="00C0731E"/>
    <w:rsid w:val="00C07675"/>
    <w:rsid w:val="00C16D03"/>
    <w:rsid w:val="00C2015B"/>
    <w:rsid w:val="00C25D09"/>
    <w:rsid w:val="00C318BF"/>
    <w:rsid w:val="00C36B87"/>
    <w:rsid w:val="00C41DA1"/>
    <w:rsid w:val="00C421E5"/>
    <w:rsid w:val="00C447EE"/>
    <w:rsid w:val="00C507D0"/>
    <w:rsid w:val="00C5095D"/>
    <w:rsid w:val="00C5717C"/>
    <w:rsid w:val="00C60B9F"/>
    <w:rsid w:val="00C624CE"/>
    <w:rsid w:val="00C629D3"/>
    <w:rsid w:val="00C63C05"/>
    <w:rsid w:val="00C66CEE"/>
    <w:rsid w:val="00C71F61"/>
    <w:rsid w:val="00C772A7"/>
    <w:rsid w:val="00C84C0A"/>
    <w:rsid w:val="00C852E6"/>
    <w:rsid w:val="00C86D67"/>
    <w:rsid w:val="00C870EC"/>
    <w:rsid w:val="00C919CA"/>
    <w:rsid w:val="00C92D49"/>
    <w:rsid w:val="00C93346"/>
    <w:rsid w:val="00C948B8"/>
    <w:rsid w:val="00C94A42"/>
    <w:rsid w:val="00C97491"/>
    <w:rsid w:val="00CA2845"/>
    <w:rsid w:val="00CB1608"/>
    <w:rsid w:val="00CB1ECF"/>
    <w:rsid w:val="00CB4368"/>
    <w:rsid w:val="00CC0A2E"/>
    <w:rsid w:val="00CC1A30"/>
    <w:rsid w:val="00CC3165"/>
    <w:rsid w:val="00CC3D4F"/>
    <w:rsid w:val="00CD1C44"/>
    <w:rsid w:val="00CD4161"/>
    <w:rsid w:val="00CD512E"/>
    <w:rsid w:val="00CE05A9"/>
    <w:rsid w:val="00CE616B"/>
    <w:rsid w:val="00CE66BC"/>
    <w:rsid w:val="00CE7EBD"/>
    <w:rsid w:val="00CF41C6"/>
    <w:rsid w:val="00CF6B86"/>
    <w:rsid w:val="00D0136C"/>
    <w:rsid w:val="00D01DC5"/>
    <w:rsid w:val="00D02634"/>
    <w:rsid w:val="00D0616A"/>
    <w:rsid w:val="00D1107C"/>
    <w:rsid w:val="00D130F7"/>
    <w:rsid w:val="00D137DD"/>
    <w:rsid w:val="00D16DCD"/>
    <w:rsid w:val="00D1730E"/>
    <w:rsid w:val="00D17FFA"/>
    <w:rsid w:val="00D21433"/>
    <w:rsid w:val="00D214BE"/>
    <w:rsid w:val="00D23D16"/>
    <w:rsid w:val="00D256DC"/>
    <w:rsid w:val="00D3105C"/>
    <w:rsid w:val="00D34226"/>
    <w:rsid w:val="00D40F52"/>
    <w:rsid w:val="00D426BF"/>
    <w:rsid w:val="00D475CE"/>
    <w:rsid w:val="00D53891"/>
    <w:rsid w:val="00D57DD1"/>
    <w:rsid w:val="00D60D84"/>
    <w:rsid w:val="00D62207"/>
    <w:rsid w:val="00D660D8"/>
    <w:rsid w:val="00D66319"/>
    <w:rsid w:val="00D6675E"/>
    <w:rsid w:val="00D67B3B"/>
    <w:rsid w:val="00D71150"/>
    <w:rsid w:val="00D747B5"/>
    <w:rsid w:val="00D815E5"/>
    <w:rsid w:val="00D83F6C"/>
    <w:rsid w:val="00D85CEA"/>
    <w:rsid w:val="00D90079"/>
    <w:rsid w:val="00D91F0D"/>
    <w:rsid w:val="00D93A9E"/>
    <w:rsid w:val="00D95832"/>
    <w:rsid w:val="00D979E8"/>
    <w:rsid w:val="00DA3271"/>
    <w:rsid w:val="00DA717A"/>
    <w:rsid w:val="00DB187B"/>
    <w:rsid w:val="00DB23AF"/>
    <w:rsid w:val="00DB3FC4"/>
    <w:rsid w:val="00DB4847"/>
    <w:rsid w:val="00DB70A6"/>
    <w:rsid w:val="00DC25D5"/>
    <w:rsid w:val="00DC4FF8"/>
    <w:rsid w:val="00DC5273"/>
    <w:rsid w:val="00DC7C62"/>
    <w:rsid w:val="00DD0948"/>
    <w:rsid w:val="00DD0BD3"/>
    <w:rsid w:val="00DD12C9"/>
    <w:rsid w:val="00DD2A15"/>
    <w:rsid w:val="00DD4C6D"/>
    <w:rsid w:val="00DE2F56"/>
    <w:rsid w:val="00DE32DD"/>
    <w:rsid w:val="00DF0882"/>
    <w:rsid w:val="00DF10FF"/>
    <w:rsid w:val="00DF2674"/>
    <w:rsid w:val="00DF345A"/>
    <w:rsid w:val="00DF35DE"/>
    <w:rsid w:val="00DF443E"/>
    <w:rsid w:val="00DF443F"/>
    <w:rsid w:val="00DF45B5"/>
    <w:rsid w:val="00DF792D"/>
    <w:rsid w:val="00E04DF4"/>
    <w:rsid w:val="00E0570F"/>
    <w:rsid w:val="00E0577E"/>
    <w:rsid w:val="00E12616"/>
    <w:rsid w:val="00E16F0B"/>
    <w:rsid w:val="00E21765"/>
    <w:rsid w:val="00E31F44"/>
    <w:rsid w:val="00E345FE"/>
    <w:rsid w:val="00E3755B"/>
    <w:rsid w:val="00E41916"/>
    <w:rsid w:val="00E444BB"/>
    <w:rsid w:val="00E44775"/>
    <w:rsid w:val="00E50855"/>
    <w:rsid w:val="00E51479"/>
    <w:rsid w:val="00E51B19"/>
    <w:rsid w:val="00E531EB"/>
    <w:rsid w:val="00E53ED7"/>
    <w:rsid w:val="00E543BD"/>
    <w:rsid w:val="00E600BB"/>
    <w:rsid w:val="00E610A4"/>
    <w:rsid w:val="00E61CC6"/>
    <w:rsid w:val="00E62802"/>
    <w:rsid w:val="00E6355B"/>
    <w:rsid w:val="00E64CC7"/>
    <w:rsid w:val="00E65472"/>
    <w:rsid w:val="00E66123"/>
    <w:rsid w:val="00E67799"/>
    <w:rsid w:val="00E73276"/>
    <w:rsid w:val="00E73FA7"/>
    <w:rsid w:val="00E82766"/>
    <w:rsid w:val="00E83632"/>
    <w:rsid w:val="00E850F9"/>
    <w:rsid w:val="00E93263"/>
    <w:rsid w:val="00E97DDC"/>
    <w:rsid w:val="00EA30F4"/>
    <w:rsid w:val="00EA4100"/>
    <w:rsid w:val="00EA4FB0"/>
    <w:rsid w:val="00EA52B8"/>
    <w:rsid w:val="00EA776D"/>
    <w:rsid w:val="00EB71A2"/>
    <w:rsid w:val="00EB77DD"/>
    <w:rsid w:val="00EC3933"/>
    <w:rsid w:val="00EC5593"/>
    <w:rsid w:val="00EC65C2"/>
    <w:rsid w:val="00EC70D8"/>
    <w:rsid w:val="00ED458D"/>
    <w:rsid w:val="00ED48E2"/>
    <w:rsid w:val="00ED65FD"/>
    <w:rsid w:val="00EE2487"/>
    <w:rsid w:val="00EE3CD0"/>
    <w:rsid w:val="00EF7E83"/>
    <w:rsid w:val="00F0511A"/>
    <w:rsid w:val="00F0705F"/>
    <w:rsid w:val="00F07221"/>
    <w:rsid w:val="00F134AD"/>
    <w:rsid w:val="00F16B7C"/>
    <w:rsid w:val="00F16D63"/>
    <w:rsid w:val="00F17C80"/>
    <w:rsid w:val="00F20195"/>
    <w:rsid w:val="00F22AA7"/>
    <w:rsid w:val="00F22DDE"/>
    <w:rsid w:val="00F24286"/>
    <w:rsid w:val="00F24822"/>
    <w:rsid w:val="00F266B3"/>
    <w:rsid w:val="00F26959"/>
    <w:rsid w:val="00F30F05"/>
    <w:rsid w:val="00F31AA1"/>
    <w:rsid w:val="00F31AC7"/>
    <w:rsid w:val="00F32378"/>
    <w:rsid w:val="00F32CC9"/>
    <w:rsid w:val="00F32DF2"/>
    <w:rsid w:val="00F332D2"/>
    <w:rsid w:val="00F34D66"/>
    <w:rsid w:val="00F37E09"/>
    <w:rsid w:val="00F408CF"/>
    <w:rsid w:val="00F46CE1"/>
    <w:rsid w:val="00F470BB"/>
    <w:rsid w:val="00F510F0"/>
    <w:rsid w:val="00F56DB6"/>
    <w:rsid w:val="00F6079B"/>
    <w:rsid w:val="00F62B49"/>
    <w:rsid w:val="00F67157"/>
    <w:rsid w:val="00F72681"/>
    <w:rsid w:val="00F75A77"/>
    <w:rsid w:val="00F77DF8"/>
    <w:rsid w:val="00F82509"/>
    <w:rsid w:val="00F86B89"/>
    <w:rsid w:val="00F90011"/>
    <w:rsid w:val="00F90E95"/>
    <w:rsid w:val="00FA192F"/>
    <w:rsid w:val="00FA3111"/>
    <w:rsid w:val="00FA3458"/>
    <w:rsid w:val="00FA4CE2"/>
    <w:rsid w:val="00FA60AA"/>
    <w:rsid w:val="00FA6265"/>
    <w:rsid w:val="00FB1F94"/>
    <w:rsid w:val="00FB23F0"/>
    <w:rsid w:val="00FB5834"/>
    <w:rsid w:val="00FB76E8"/>
    <w:rsid w:val="00FB78A2"/>
    <w:rsid w:val="00FC3041"/>
    <w:rsid w:val="00FC4A9F"/>
    <w:rsid w:val="00FC72EA"/>
    <w:rsid w:val="00FD1110"/>
    <w:rsid w:val="00FD4EEB"/>
    <w:rsid w:val="00FD5B2F"/>
    <w:rsid w:val="00FE009C"/>
    <w:rsid w:val="00FE19E1"/>
    <w:rsid w:val="00FE2B08"/>
    <w:rsid w:val="00FE61FD"/>
    <w:rsid w:val="00FE6F06"/>
    <w:rsid w:val="00FF01D5"/>
    <w:rsid w:val="00FF088F"/>
    <w:rsid w:val="00FF0ACC"/>
    <w:rsid w:val="00FF3F39"/>
    <w:rsid w:val="00FF5261"/>
    <w:rsid w:val="00FF59F5"/>
    <w:rsid w:val="00FF5C0E"/>
    <w:rsid w:val="00FF6A80"/>
    <w:rsid w:val="00FF7AE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1DA96A0"/>
  <w15:chartTrackingRefBased/>
  <w15:docId w15:val="{A097461B-9EF1-4CCC-942A-0A0AD6AE9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5" w:unhideWhenUsed="1" w:qFormat="1"/>
    <w:lsdException w:name="annotation text" w:semiHidden="1" w:unhideWhenUsed="1"/>
    <w:lsdException w:name="header" w:semiHidden="1" w:uiPriority="14"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5"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31" w:qFormat="1"/>
    <w:lsdException w:name="Emphasis" w:semiHidden="1" w:uiPriority="3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1" w:qFormat="1"/>
    <w:lsdException w:name="Intense Quote" w:semiHidden="1" w:uiPriority="3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1" w:qFormat="1"/>
    <w:lsdException w:name="Intense Emphasis" w:semiHidden="1" w:uiPriority="3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semiHidden/>
    <w:qFormat/>
    <w:rsid w:val="0039339F"/>
    <w:pPr>
      <w:spacing w:before="120" w:after="120" w:line="264" w:lineRule="auto"/>
    </w:pPr>
    <w:rPr>
      <w:rFonts w:ascii="Noto Sans" w:hAnsi="Noto Sans" w:cs="Noto Sans"/>
      <w:sz w:val="18"/>
      <w:szCs w:val="18"/>
      <w:lang w:val="en-GB"/>
    </w:rPr>
  </w:style>
  <w:style w:type="paragraph" w:styleId="Heading1">
    <w:name w:val="heading 1"/>
    <w:basedOn w:val="Normal"/>
    <w:next w:val="Normal"/>
    <w:link w:val="Heading1Char"/>
    <w:uiPriority w:val="9"/>
    <w:semiHidden/>
    <w:qFormat/>
    <w:rsid w:val="00F6079B"/>
    <w:pPr>
      <w:keepNext/>
      <w:keepLines/>
      <w:spacing w:before="240" w:after="0"/>
      <w:outlineLvl w:val="0"/>
    </w:pPr>
    <w:rPr>
      <w:rFonts w:asciiTheme="majorHAnsi" w:eastAsiaTheme="majorEastAsia" w:hAnsiTheme="majorHAnsi" w:cstheme="majorBidi"/>
      <w:color w:val="16218E"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1">
    <w:name w:val="ListBullet1"/>
    <w:uiPriority w:val="5"/>
    <w:qFormat/>
    <w:rsid w:val="00295FF9"/>
    <w:pPr>
      <w:tabs>
        <w:tab w:val="num" w:pos="340"/>
      </w:tabs>
      <w:spacing w:before="60" w:after="60" w:line="240" w:lineRule="auto"/>
      <w:ind w:left="567" w:hanging="227"/>
    </w:pPr>
    <w:rPr>
      <w:rFonts w:ascii="Noto Sans" w:hAnsi="Noto Sans" w:cs="Noto Sans"/>
      <w:sz w:val="18"/>
      <w:szCs w:val="18"/>
      <w:lang w:val="en-GB"/>
    </w:rPr>
  </w:style>
  <w:style w:type="paragraph" w:styleId="Header">
    <w:name w:val="header"/>
    <w:basedOn w:val="NormalBody"/>
    <w:link w:val="HeaderChar"/>
    <w:uiPriority w:val="14"/>
    <w:unhideWhenUsed/>
    <w:rsid w:val="004D0F5E"/>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14"/>
    <w:rsid w:val="004D0F5E"/>
    <w:rPr>
      <w:rFonts w:ascii="Noto Sans" w:hAnsi="Noto Sans" w:cs="Noto Sans SemBd"/>
      <w:bCs/>
      <w:noProof/>
      <w:color w:val="1E2DBE"/>
      <w:sz w:val="16"/>
      <w:szCs w:val="18"/>
      <w:lang w:val="en-GB"/>
    </w:rPr>
  </w:style>
  <w:style w:type="paragraph" w:styleId="Footer">
    <w:name w:val="footer"/>
    <w:basedOn w:val="NormalBody"/>
    <w:link w:val="FooterChar"/>
    <w:uiPriority w:val="14"/>
    <w:unhideWhenUsed/>
    <w:rsid w:val="00830C02"/>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897580"/>
    <w:rPr>
      <w:rFonts w:ascii="Noto Sans" w:hAnsi="Noto Sans" w:cs="Noto Sans"/>
      <w:color w:val="1E2DBE"/>
      <w:sz w:val="18"/>
      <w:szCs w:val="18"/>
      <w:lang w:val="en-GB"/>
    </w:rPr>
  </w:style>
  <w:style w:type="paragraph" w:customStyle="1" w:styleId="NormalBody">
    <w:name w:val="NormalBody"/>
    <w:uiPriority w:val="4"/>
    <w:qFormat/>
    <w:rsid w:val="00436F6D"/>
    <w:pPr>
      <w:spacing w:before="120" w:after="120" w:line="240" w:lineRule="auto"/>
      <w:jc w:val="both"/>
    </w:pPr>
    <w:rPr>
      <w:rFonts w:ascii="Noto Sans" w:hAnsi="Noto Sans" w:cs="Noto Sans"/>
      <w:sz w:val="18"/>
      <w:szCs w:val="18"/>
      <w:lang w:val="en-GB"/>
    </w:rPr>
  </w:style>
  <w:style w:type="paragraph" w:customStyle="1" w:styleId="DateMonthYear">
    <w:name w:val="Date(MonthYear)"/>
    <w:link w:val="DateMonthYearCar"/>
    <w:uiPriority w:val="1"/>
    <w:qFormat/>
    <w:rsid w:val="00251EEC"/>
    <w:pPr>
      <w:spacing w:before="120" w:after="120" w:line="240" w:lineRule="auto"/>
      <w:ind w:left="454"/>
    </w:pPr>
    <w:rPr>
      <w:rFonts w:ascii="Overpass Light" w:hAnsi="Overpass Light" w:cs="Noto Sans"/>
      <w:color w:val="1E2DBE"/>
      <w:sz w:val="18"/>
      <w:szCs w:val="18"/>
      <w:lang w:val="en-GB"/>
    </w:rPr>
  </w:style>
  <w:style w:type="character" w:styleId="PlaceholderText">
    <w:name w:val="Placeholder Text"/>
    <w:basedOn w:val="DefaultParagraphFont"/>
    <w:uiPriority w:val="99"/>
    <w:semiHidden/>
    <w:rsid w:val="004C2061"/>
    <w:rPr>
      <w:color w:val="808080"/>
    </w:rPr>
  </w:style>
  <w:style w:type="table" w:styleId="TableGrid">
    <w:name w:val="Table Grid"/>
    <w:basedOn w:val="TableNormal"/>
    <w:uiPriority w:val="39"/>
    <w:rsid w:val="00D66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eMonthYearCar">
    <w:name w:val="Date(MonthYear) Car"/>
    <w:basedOn w:val="DefaultParagraphFont"/>
    <w:link w:val="DateMonthYear"/>
    <w:uiPriority w:val="1"/>
    <w:rsid w:val="0039339F"/>
    <w:rPr>
      <w:rFonts w:ascii="Overpass Light" w:hAnsi="Overpass Light" w:cs="Noto Sans"/>
      <w:color w:val="1E2DBE"/>
      <w:sz w:val="18"/>
      <w:szCs w:val="18"/>
      <w:lang w:val="en-GB"/>
    </w:rPr>
  </w:style>
  <w:style w:type="paragraph" w:customStyle="1" w:styleId="KeyTitle">
    <w:name w:val="KeyTitle"/>
    <w:basedOn w:val="NormalBody"/>
    <w:uiPriority w:val="6"/>
    <w:qFormat/>
    <w:rsid w:val="00EA4FB0"/>
    <w:pPr>
      <w:spacing w:before="0" w:after="0"/>
      <w:jc w:val="left"/>
    </w:pPr>
    <w:rPr>
      <w:b/>
      <w:bCs/>
      <w:szCs w:val="20"/>
    </w:rPr>
  </w:style>
  <w:style w:type="paragraph" w:customStyle="1" w:styleId="KeyList">
    <w:name w:val="KeyList"/>
    <w:basedOn w:val="NormalBody"/>
    <w:uiPriority w:val="6"/>
    <w:qFormat/>
    <w:rsid w:val="00295FF9"/>
    <w:pPr>
      <w:numPr>
        <w:numId w:val="42"/>
      </w:numPr>
      <w:jc w:val="left"/>
    </w:pPr>
    <w:rPr>
      <w:lang w:val="fr-CH"/>
    </w:rPr>
  </w:style>
  <w:style w:type="character" w:customStyle="1" w:styleId="Folio">
    <w:name w:val="Folio"/>
    <w:basedOn w:val="DefaultParagraphFont"/>
    <w:uiPriority w:val="14"/>
    <w:qFormat/>
    <w:rsid w:val="00656235"/>
    <w:rPr>
      <w:rFonts w:ascii="Noto Sans" w:hAnsi="Noto Sans"/>
      <w:sz w:val="20"/>
      <w:szCs w:val="22"/>
    </w:rPr>
  </w:style>
  <w:style w:type="paragraph" w:styleId="FootnoteText">
    <w:name w:val="footnote text"/>
    <w:basedOn w:val="NormalBody"/>
    <w:link w:val="FootnoteTextChar"/>
    <w:uiPriority w:val="12"/>
    <w:qFormat/>
    <w:rsid w:val="00277720"/>
    <w:pPr>
      <w:spacing w:before="60" w:after="60"/>
    </w:pPr>
    <w:rPr>
      <w:sz w:val="14"/>
      <w:szCs w:val="20"/>
    </w:rPr>
  </w:style>
  <w:style w:type="character" w:customStyle="1" w:styleId="FootnoteTextChar">
    <w:name w:val="Footnote Text Char"/>
    <w:basedOn w:val="DefaultParagraphFont"/>
    <w:link w:val="FootnoteText"/>
    <w:uiPriority w:val="12"/>
    <w:rsid w:val="00897580"/>
    <w:rPr>
      <w:rFonts w:ascii="Noto Sans" w:hAnsi="Noto Sans" w:cs="Noto Sans"/>
      <w:sz w:val="14"/>
      <w:szCs w:val="20"/>
      <w:lang w:val="en-GB"/>
    </w:rPr>
  </w:style>
  <w:style w:type="character" w:styleId="FootnoteReference">
    <w:name w:val="footnote reference"/>
    <w:basedOn w:val="DefaultParagraphFont"/>
    <w:uiPriority w:val="12"/>
    <w:qFormat/>
    <w:rsid w:val="0090398D"/>
    <w:rPr>
      <w:vertAlign w:val="superscript"/>
    </w:rPr>
  </w:style>
  <w:style w:type="paragraph" w:customStyle="1" w:styleId="QuoteText">
    <w:name w:val="QuoteText"/>
    <w:basedOn w:val="Normal"/>
    <w:uiPriority w:val="11"/>
    <w:qFormat/>
    <w:rsid w:val="00F6079B"/>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QuoteDescription">
    <w:name w:val="QuoteDescription"/>
    <w:basedOn w:val="NormalBody"/>
    <w:uiPriority w:val="11"/>
    <w:qFormat/>
    <w:rsid w:val="009B37D8"/>
    <w:pPr>
      <w:numPr>
        <w:numId w:val="5"/>
      </w:numPr>
      <w:spacing w:before="0" w:after="0"/>
      <w:ind w:left="227" w:hanging="227"/>
      <w:jc w:val="left"/>
    </w:pPr>
    <w:rPr>
      <w:color w:val="1E2DBE"/>
    </w:rPr>
  </w:style>
  <w:style w:type="paragraph" w:styleId="ListParagraph">
    <w:name w:val="List Paragraph"/>
    <w:basedOn w:val="Normal"/>
    <w:uiPriority w:val="34"/>
    <w:qFormat/>
    <w:rsid w:val="00800259"/>
    <w:pPr>
      <w:ind w:left="720"/>
      <w:contextualSpacing/>
    </w:pPr>
  </w:style>
  <w:style w:type="paragraph" w:customStyle="1" w:styleId="RunningTitleAutomatic">
    <w:name w:val="RunningTitle(Automatic)"/>
    <w:basedOn w:val="NormalBody"/>
    <w:uiPriority w:val="49"/>
    <w:semiHidden/>
    <w:qFormat/>
    <w:rsid w:val="004E2BE0"/>
    <w:pPr>
      <w:spacing w:before="0" w:after="0"/>
      <w:ind w:left="227"/>
    </w:pPr>
    <w:rPr>
      <w:rFonts w:ascii="Overpass Light" w:hAnsi="Overpass Light"/>
      <w:noProof/>
      <w:color w:val="1E2DBE"/>
    </w:rPr>
  </w:style>
  <w:style w:type="paragraph" w:customStyle="1" w:styleId="ListNum1">
    <w:name w:val="ListNum1"/>
    <w:uiPriority w:val="5"/>
    <w:qFormat/>
    <w:rsid w:val="00295FF9"/>
    <w:pPr>
      <w:tabs>
        <w:tab w:val="num" w:pos="567"/>
      </w:tabs>
      <w:spacing w:before="60" w:after="60" w:line="240" w:lineRule="auto"/>
      <w:ind w:left="567" w:hanging="227"/>
      <w:jc w:val="both"/>
    </w:pPr>
    <w:rPr>
      <w:rFonts w:ascii="Noto Sans" w:hAnsi="Noto Sans" w:cs="Noto Sans"/>
      <w:sz w:val="18"/>
      <w:szCs w:val="18"/>
      <w:lang w:val="en-US"/>
    </w:rPr>
  </w:style>
  <w:style w:type="paragraph" w:customStyle="1" w:styleId="ListNum2">
    <w:name w:val="ListNum2"/>
    <w:uiPriority w:val="5"/>
    <w:qFormat/>
    <w:rsid w:val="00295FF9"/>
    <w:pPr>
      <w:tabs>
        <w:tab w:val="num" w:pos="794"/>
      </w:tabs>
      <w:spacing w:before="60" w:after="60" w:line="240" w:lineRule="auto"/>
      <w:ind w:left="794" w:hanging="227"/>
      <w:jc w:val="both"/>
    </w:pPr>
    <w:rPr>
      <w:rFonts w:ascii="Noto Sans" w:hAnsi="Noto Sans"/>
      <w:sz w:val="18"/>
      <w:lang w:val="en-US"/>
    </w:rPr>
  </w:style>
  <w:style w:type="numbering" w:customStyle="1" w:styleId="ListNumILO">
    <w:name w:val="ListNumILO"/>
    <w:basedOn w:val="NoList"/>
    <w:uiPriority w:val="99"/>
    <w:rsid w:val="00295FF9"/>
    <w:pPr>
      <w:numPr>
        <w:numId w:val="6"/>
      </w:numPr>
    </w:pPr>
  </w:style>
  <w:style w:type="paragraph" w:customStyle="1" w:styleId="Source-BoxTable">
    <w:name w:val="Source - BoxTable"/>
    <w:next w:val="NormalBody"/>
    <w:uiPriority w:val="7"/>
    <w:qFormat/>
    <w:rsid w:val="001256A4"/>
    <w:pPr>
      <w:spacing w:before="120" w:after="120" w:line="240" w:lineRule="auto"/>
    </w:pPr>
    <w:rPr>
      <w:rFonts w:ascii="Noto Sans" w:hAnsi="Noto Sans" w:cs="Noto Sans"/>
      <w:sz w:val="14"/>
      <w:szCs w:val="15"/>
      <w:lang w:val="en-GB"/>
    </w:rPr>
  </w:style>
  <w:style w:type="paragraph" w:customStyle="1" w:styleId="PicturePlace">
    <w:name w:val="PicturePlace"/>
    <w:basedOn w:val="NormalBody"/>
    <w:uiPriority w:val="9"/>
    <w:qFormat/>
    <w:rsid w:val="00936FF5"/>
    <w:pPr>
      <w:keepNext/>
      <w:spacing w:after="0"/>
      <w:jc w:val="center"/>
    </w:pPr>
  </w:style>
  <w:style w:type="paragraph" w:customStyle="1" w:styleId="Copyright">
    <w:name w:val="Copyright"/>
    <w:basedOn w:val="NormalBody"/>
    <w:uiPriority w:val="49"/>
    <w:semiHidden/>
    <w:qFormat/>
    <w:rsid w:val="004E2BE0"/>
    <w:pPr>
      <w:spacing w:before="0" w:after="0"/>
      <w:jc w:val="right"/>
    </w:pPr>
    <w:rPr>
      <w:sz w:val="14"/>
      <w:szCs w:val="12"/>
    </w:rPr>
  </w:style>
  <w:style w:type="paragraph" w:customStyle="1" w:styleId="ContactDetail">
    <w:name w:val="ContactDetail"/>
    <w:basedOn w:val="NormalBody"/>
    <w:uiPriority w:val="13"/>
    <w:qFormat/>
    <w:rsid w:val="00FB1F94"/>
    <w:pPr>
      <w:spacing w:before="0" w:after="0"/>
    </w:pPr>
    <w:rPr>
      <w:sz w:val="16"/>
      <w:szCs w:val="15"/>
    </w:rPr>
  </w:style>
  <w:style w:type="table" w:customStyle="1" w:styleId="ILOTable">
    <w:name w:val="ILOTable"/>
    <w:basedOn w:val="TableNormal"/>
    <w:uiPriority w:val="99"/>
    <w:rsid w:val="0038076D"/>
    <w:pPr>
      <w:spacing w:after="0" w:line="240" w:lineRule="auto"/>
    </w:pPr>
    <w:rPr>
      <w:rFonts w:ascii="Noto Sans" w:hAnsi="Noto Sans"/>
      <w:sz w:val="18"/>
    </w:rPr>
    <w:tblPr>
      <w:tblStyleRowBandSize w:val="1"/>
      <w:tblBorders>
        <w:top w:val="single" w:sz="2" w:space="0" w:color="1E2DBE"/>
        <w:left w:val="single" w:sz="2" w:space="0" w:color="1E2DBE"/>
        <w:bottom w:val="single" w:sz="2" w:space="0" w:color="1E2DBE"/>
        <w:right w:val="single" w:sz="2" w:space="0" w:color="1E2DBE"/>
        <w:insideH w:val="single" w:sz="2" w:space="0" w:color="1E2DBE"/>
        <w:insideV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table" w:styleId="GridTable4-Accent2">
    <w:name w:val="Grid Table 4 Accent 2"/>
    <w:basedOn w:val="TableNormal"/>
    <w:uiPriority w:val="49"/>
    <w:rsid w:val="00FF7AE8"/>
    <w:pPr>
      <w:spacing w:after="0" w:line="240" w:lineRule="auto"/>
    </w:pPr>
    <w:tblPr>
      <w:tblStyleRowBandSize w:val="1"/>
      <w:tblStyleColBandSize w:val="1"/>
      <w:tblBorders>
        <w:top w:val="single" w:sz="4" w:space="0" w:color="FC8A92" w:themeColor="accent2" w:themeTint="99"/>
        <w:left w:val="single" w:sz="4" w:space="0" w:color="FC8A92" w:themeColor="accent2" w:themeTint="99"/>
        <w:bottom w:val="single" w:sz="4" w:space="0" w:color="FC8A92" w:themeColor="accent2" w:themeTint="99"/>
        <w:right w:val="single" w:sz="4" w:space="0" w:color="FC8A92" w:themeColor="accent2" w:themeTint="99"/>
        <w:insideH w:val="single" w:sz="4" w:space="0" w:color="FC8A92" w:themeColor="accent2" w:themeTint="99"/>
        <w:insideV w:val="single" w:sz="4" w:space="0" w:color="FC8A92" w:themeColor="accent2" w:themeTint="99"/>
      </w:tblBorders>
    </w:tblPr>
    <w:tblStylePr w:type="firstRow">
      <w:rPr>
        <w:b/>
        <w:bCs/>
        <w:color w:val="FFFFFF" w:themeColor="background1"/>
      </w:rPr>
      <w:tblPr/>
      <w:tcPr>
        <w:tcBorders>
          <w:top w:val="single" w:sz="4" w:space="0" w:color="FA3C4B" w:themeColor="accent2"/>
          <w:left w:val="single" w:sz="4" w:space="0" w:color="FA3C4B" w:themeColor="accent2"/>
          <w:bottom w:val="single" w:sz="4" w:space="0" w:color="FA3C4B" w:themeColor="accent2"/>
          <w:right w:val="single" w:sz="4" w:space="0" w:color="FA3C4B" w:themeColor="accent2"/>
          <w:insideH w:val="nil"/>
          <w:insideV w:val="nil"/>
        </w:tcBorders>
        <w:shd w:val="clear" w:color="auto" w:fill="FA3C4B" w:themeFill="accent2"/>
      </w:tcPr>
    </w:tblStylePr>
    <w:tblStylePr w:type="lastRow">
      <w:rPr>
        <w:b/>
        <w:bCs/>
      </w:rPr>
      <w:tblPr/>
      <w:tcPr>
        <w:tcBorders>
          <w:top w:val="double" w:sz="4" w:space="0" w:color="FA3C4B" w:themeColor="accent2"/>
        </w:tcBorders>
      </w:tcPr>
    </w:tblStylePr>
    <w:tblStylePr w:type="firstCol">
      <w:rPr>
        <w:b/>
        <w:bCs/>
      </w:rPr>
    </w:tblStylePr>
    <w:tblStylePr w:type="lastCol">
      <w:rPr>
        <w:b/>
        <w:bCs/>
      </w:rPr>
    </w:tblStylePr>
    <w:tblStylePr w:type="band1Vert">
      <w:tblPr/>
      <w:tcPr>
        <w:shd w:val="clear" w:color="auto" w:fill="FED8DA" w:themeFill="accent2" w:themeFillTint="33"/>
      </w:tcPr>
    </w:tblStylePr>
    <w:tblStylePr w:type="band1Horz">
      <w:tblPr/>
      <w:tcPr>
        <w:shd w:val="clear" w:color="auto" w:fill="FED8DA" w:themeFill="accent2" w:themeFillTint="33"/>
      </w:tcPr>
    </w:tblStylePr>
  </w:style>
  <w:style w:type="paragraph" w:customStyle="1" w:styleId="Tabletextleft">
    <w:name w:val="Table text left"/>
    <w:uiPriority w:val="8"/>
    <w:qFormat/>
    <w:rsid w:val="00163FC4"/>
    <w:pPr>
      <w:spacing w:after="0" w:line="240" w:lineRule="auto"/>
    </w:pPr>
    <w:rPr>
      <w:rFonts w:ascii="Noto Sans" w:hAnsi="Noto Sans" w:cs="Noto Sans"/>
      <w:sz w:val="18"/>
      <w:szCs w:val="18"/>
      <w:lang w:val="en-GB"/>
    </w:rPr>
  </w:style>
  <w:style w:type="paragraph" w:customStyle="1" w:styleId="TableTitle">
    <w:name w:val="TableTitle"/>
    <w:next w:val="NormalBody"/>
    <w:uiPriority w:val="8"/>
    <w:qFormat/>
    <w:rsid w:val="00295FF9"/>
    <w:pPr>
      <w:keepNext/>
      <w:numPr>
        <w:numId w:val="35"/>
      </w:numPr>
      <w:spacing w:before="120" w:after="120" w:line="240" w:lineRule="auto"/>
    </w:pPr>
    <w:rPr>
      <w:rFonts w:ascii="Noto Sans" w:hAnsi="Noto Sans" w:cs="Noto Sans"/>
      <w:b/>
      <w:bCs/>
      <w:color w:val="1E2DBE"/>
      <w:sz w:val="18"/>
      <w:szCs w:val="18"/>
      <w:lang w:val="en-GB"/>
    </w:rPr>
  </w:style>
  <w:style w:type="character" w:styleId="Hyperlink">
    <w:name w:val="Hyperlink"/>
    <w:basedOn w:val="DefaultParagraphFont"/>
    <w:uiPriority w:val="99"/>
    <w:unhideWhenUsed/>
    <w:rsid w:val="00A370B4"/>
    <w:rPr>
      <w:color w:val="1E2DBE"/>
      <w:u w:val="single"/>
    </w:rPr>
  </w:style>
  <w:style w:type="character" w:customStyle="1" w:styleId="UnresolvedMention1">
    <w:name w:val="Unresolved Mention1"/>
    <w:basedOn w:val="DefaultParagraphFont"/>
    <w:uiPriority w:val="99"/>
    <w:semiHidden/>
    <w:unhideWhenUsed/>
    <w:rsid w:val="0063433F"/>
    <w:rPr>
      <w:color w:val="605E5C"/>
      <w:shd w:val="clear" w:color="auto" w:fill="E1DFDD"/>
    </w:rPr>
  </w:style>
  <w:style w:type="paragraph" w:customStyle="1" w:styleId="LineFootnote">
    <w:name w:val="LineFootnote"/>
    <w:basedOn w:val="NormalBody"/>
    <w:next w:val="FootnoteText"/>
    <w:uiPriority w:val="28"/>
    <w:semiHidden/>
    <w:qFormat/>
    <w:rsid w:val="009717DA"/>
    <w:pPr>
      <w:pBdr>
        <w:bottom w:val="single" w:sz="8" w:space="0" w:color="1E2DBE"/>
      </w:pBdr>
      <w:spacing w:after="60"/>
      <w:ind w:right="9921"/>
    </w:pPr>
  </w:style>
  <w:style w:type="paragraph" w:customStyle="1" w:styleId="DocumentEndParagraph">
    <w:name w:val="DocumentEndParagraph"/>
    <w:basedOn w:val="NormalBody"/>
    <w:uiPriority w:val="29"/>
    <w:semiHidden/>
    <w:qFormat/>
    <w:rsid w:val="00DF792D"/>
    <w:pPr>
      <w:spacing w:before="0" w:after="0"/>
    </w:pPr>
    <w:rPr>
      <w:sz w:val="6"/>
    </w:rPr>
  </w:style>
  <w:style w:type="numbering" w:customStyle="1" w:styleId="ListNoNumILO">
    <w:name w:val="ListNoNumILO"/>
    <w:basedOn w:val="NoList"/>
    <w:uiPriority w:val="99"/>
    <w:rsid w:val="00295FF9"/>
    <w:pPr>
      <w:numPr>
        <w:numId w:val="29"/>
      </w:numPr>
    </w:pPr>
  </w:style>
  <w:style w:type="paragraph" w:customStyle="1" w:styleId="ContactDetailTitle">
    <w:name w:val="ContactDetailTitle"/>
    <w:basedOn w:val="NormalBody"/>
    <w:uiPriority w:val="13"/>
    <w:qFormat/>
    <w:rsid w:val="004E2BE0"/>
    <w:pPr>
      <w:spacing w:before="0" w:after="0"/>
    </w:pPr>
    <w:rPr>
      <w:b/>
      <w:bCs/>
    </w:rPr>
  </w:style>
  <w:style w:type="paragraph" w:customStyle="1" w:styleId="Headinglevel1">
    <w:name w:val="Heading level 1"/>
    <w:next w:val="NormalBody"/>
    <w:uiPriority w:val="2"/>
    <w:qFormat/>
    <w:rsid w:val="00241016"/>
    <w:pPr>
      <w:keepNext/>
      <w:keepLines/>
      <w:pageBreakBefore/>
      <w:numPr>
        <w:numId w:val="4"/>
      </w:numPr>
      <w:pBdr>
        <w:bottom w:val="single" w:sz="4" w:space="6" w:color="1E2DBE"/>
      </w:pBdr>
      <w:spacing w:before="480" w:after="360" w:line="240" w:lineRule="auto"/>
      <w:contextualSpacing/>
      <w:outlineLvl w:val="0"/>
    </w:pPr>
    <w:rPr>
      <w:rFonts w:ascii="Overpass" w:hAnsi="Overpass" w:cs="Noto Sans"/>
      <w:b/>
      <w:bCs/>
      <w:color w:val="1E2DBE"/>
      <w:sz w:val="36"/>
      <w:szCs w:val="36"/>
      <w:lang w:val="en-GB"/>
    </w:rPr>
  </w:style>
  <w:style w:type="paragraph" w:customStyle="1" w:styleId="Authors">
    <w:name w:val="Authors"/>
    <w:uiPriority w:val="1"/>
    <w:qFormat/>
    <w:rsid w:val="003C159D"/>
    <w:pPr>
      <w:spacing w:before="1800" w:after="120" w:line="240" w:lineRule="auto"/>
      <w:ind w:left="454"/>
    </w:pPr>
    <w:rPr>
      <w:rFonts w:ascii="Overpass" w:hAnsi="Overpass" w:cs="Noto Sans"/>
      <w:b/>
      <w:color w:val="1E2DBE"/>
      <w:sz w:val="20"/>
      <w:szCs w:val="20"/>
      <w:lang w:val="en-GB"/>
    </w:rPr>
  </w:style>
  <w:style w:type="paragraph" w:customStyle="1" w:styleId="Headinglevel2">
    <w:name w:val="Heading level 2"/>
    <w:next w:val="NormalBody"/>
    <w:uiPriority w:val="2"/>
    <w:qFormat/>
    <w:rsid w:val="00294B42"/>
    <w:pPr>
      <w:keepNext/>
      <w:keepLines/>
      <w:spacing w:before="240" w:after="120" w:line="240" w:lineRule="auto"/>
      <w:contextualSpacing/>
      <w:outlineLvl w:val="1"/>
    </w:pPr>
    <w:rPr>
      <w:rFonts w:ascii="Overpass" w:hAnsi="Overpass" w:cs="Noto Sans"/>
      <w:b/>
      <w:bCs/>
      <w:color w:val="FA3C4B"/>
      <w:sz w:val="30"/>
      <w:szCs w:val="30"/>
      <w:lang w:val="en-US"/>
    </w:rPr>
  </w:style>
  <w:style w:type="paragraph" w:customStyle="1" w:styleId="DocumentSubtitle">
    <w:name w:val="DocumentSubtitle"/>
    <w:next w:val="NormalBody"/>
    <w:qFormat/>
    <w:rsid w:val="008059D3"/>
    <w:pPr>
      <w:spacing w:before="480" w:after="480" w:line="240" w:lineRule="auto"/>
      <w:ind w:left="454"/>
    </w:pPr>
    <w:rPr>
      <w:rFonts w:ascii="Overpass Light" w:hAnsi="Overpass Light" w:cs="Noto Sans"/>
      <w:color w:val="1E2DBE"/>
      <w:sz w:val="44"/>
      <w:szCs w:val="44"/>
      <w:lang w:val="en-GB"/>
    </w:rPr>
  </w:style>
  <w:style w:type="character" w:customStyle="1" w:styleId="Heading1Char">
    <w:name w:val="Heading 1 Char"/>
    <w:basedOn w:val="DefaultParagraphFont"/>
    <w:link w:val="Heading1"/>
    <w:uiPriority w:val="9"/>
    <w:semiHidden/>
    <w:rsid w:val="00F6079B"/>
    <w:rPr>
      <w:rFonts w:asciiTheme="majorHAnsi" w:eastAsiaTheme="majorEastAsia" w:hAnsiTheme="majorHAnsi" w:cstheme="majorBidi"/>
      <w:color w:val="16218E" w:themeColor="accent1" w:themeShade="BF"/>
      <w:sz w:val="32"/>
      <w:szCs w:val="32"/>
      <w:lang w:val="en-GB"/>
    </w:rPr>
  </w:style>
  <w:style w:type="paragraph" w:customStyle="1" w:styleId="DocumentTitle">
    <w:name w:val="DocumentTitle"/>
    <w:next w:val="NormalBody"/>
    <w:qFormat/>
    <w:rsid w:val="0049286A"/>
    <w:pPr>
      <w:numPr>
        <w:numId w:val="15"/>
      </w:numPr>
      <w:spacing w:before="1800" w:after="480" w:line="240" w:lineRule="auto"/>
      <w:ind w:left="454" w:hanging="454"/>
    </w:pPr>
    <w:rPr>
      <w:rFonts w:ascii="Overpass" w:hAnsi="Overpass" w:cs="Noto Sans"/>
      <w:b/>
      <w:color w:val="1E2DBE"/>
      <w:sz w:val="56"/>
      <w:szCs w:val="60"/>
      <w:lang w:val="en-GB"/>
    </w:rPr>
  </w:style>
  <w:style w:type="paragraph" w:customStyle="1" w:styleId="Headinglevel3">
    <w:name w:val="Heading level 3"/>
    <w:next w:val="NormalBody"/>
    <w:uiPriority w:val="2"/>
    <w:qFormat/>
    <w:rsid w:val="00294B42"/>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2"/>
    <w:qFormat/>
    <w:rsid w:val="00294B42"/>
    <w:pPr>
      <w:keepNext/>
      <w:keepLines/>
      <w:spacing w:before="240" w:after="120" w:line="240" w:lineRule="auto"/>
      <w:outlineLvl w:val="3"/>
    </w:pPr>
    <w:rPr>
      <w:rFonts w:ascii="Overpass" w:hAnsi="Overpass" w:cs="Noto Sans"/>
      <w:b/>
      <w:color w:val="230050"/>
      <w:lang w:val="en-US"/>
    </w:rPr>
  </w:style>
  <w:style w:type="paragraph" w:customStyle="1" w:styleId="Department">
    <w:name w:val="Department"/>
    <w:uiPriority w:val="1"/>
    <w:qFormat/>
    <w:rsid w:val="00251EEC"/>
    <w:pPr>
      <w:spacing w:after="5400" w:line="240" w:lineRule="auto"/>
      <w:ind w:left="454"/>
    </w:pPr>
    <w:rPr>
      <w:rFonts w:ascii="Overpass" w:hAnsi="Overpass" w:cs="Noto Sans"/>
      <w:b/>
      <w:sz w:val="18"/>
      <w:szCs w:val="18"/>
      <w:lang w:val="en-GB"/>
    </w:rPr>
  </w:style>
  <w:style w:type="paragraph" w:customStyle="1" w:styleId="ParaNum">
    <w:name w:val="ParaNum"/>
    <w:link w:val="ParaNumChar"/>
    <w:autoRedefine/>
    <w:uiPriority w:val="4"/>
    <w:qFormat/>
    <w:rsid w:val="00FF088F"/>
    <w:pPr>
      <w:spacing w:before="120" w:after="120" w:line="240" w:lineRule="auto"/>
      <w:ind w:left="340" w:hanging="340"/>
      <w:jc w:val="both"/>
    </w:pPr>
    <w:rPr>
      <w:rFonts w:ascii="Noto Sans" w:hAnsi="Noto Sans"/>
      <w:sz w:val="18"/>
      <w:szCs w:val="20"/>
      <w:lang w:val="en-US"/>
    </w:rPr>
  </w:style>
  <w:style w:type="character" w:customStyle="1" w:styleId="ParaNumChar">
    <w:name w:val="ParaNum Char"/>
    <w:basedOn w:val="DefaultParagraphFont"/>
    <w:link w:val="ParaNum"/>
    <w:uiPriority w:val="4"/>
    <w:rsid w:val="00FF088F"/>
    <w:rPr>
      <w:rFonts w:ascii="Noto Sans" w:hAnsi="Noto Sans"/>
      <w:sz w:val="18"/>
      <w:szCs w:val="20"/>
      <w:lang w:val="en-US"/>
    </w:rPr>
  </w:style>
  <w:style w:type="paragraph" w:styleId="TOC1">
    <w:name w:val="toc 1"/>
    <w:basedOn w:val="Normal"/>
    <w:next w:val="Normal"/>
    <w:autoRedefine/>
    <w:uiPriority w:val="39"/>
    <w:unhideWhenUsed/>
    <w:rsid w:val="004C5B4A"/>
    <w:pPr>
      <w:tabs>
        <w:tab w:val="right" w:pos="9072"/>
      </w:tabs>
      <w:spacing w:line="240" w:lineRule="auto"/>
      <w:ind w:left="624" w:hanging="284"/>
      <w:jc w:val="both"/>
    </w:pPr>
    <w:rPr>
      <w:rFonts w:cstheme="minorBidi"/>
      <w:b/>
      <w:szCs w:val="20"/>
      <w:lang w:val="en-US"/>
    </w:rPr>
  </w:style>
  <w:style w:type="paragraph" w:customStyle="1" w:styleId="ListBullet2">
    <w:name w:val="ListBullet2"/>
    <w:uiPriority w:val="5"/>
    <w:qFormat/>
    <w:rsid w:val="00295FF9"/>
    <w:pPr>
      <w:tabs>
        <w:tab w:val="num" w:pos="567"/>
      </w:tabs>
      <w:spacing w:before="60" w:after="60" w:line="240" w:lineRule="auto"/>
      <w:ind w:left="794" w:hanging="227"/>
      <w:jc w:val="both"/>
    </w:pPr>
    <w:rPr>
      <w:rFonts w:ascii="Noto Sans" w:eastAsia="SimSun" w:hAnsi="Noto Sans"/>
      <w:sz w:val="18"/>
      <w:szCs w:val="20"/>
      <w:lang w:val="en-GB"/>
    </w:rPr>
  </w:style>
  <w:style w:type="paragraph" w:styleId="TOC2">
    <w:name w:val="toc 2"/>
    <w:basedOn w:val="Normal"/>
    <w:next w:val="Normal"/>
    <w:autoRedefine/>
    <w:uiPriority w:val="39"/>
    <w:unhideWhenUsed/>
    <w:rsid w:val="004C5B4A"/>
    <w:pPr>
      <w:tabs>
        <w:tab w:val="right" w:pos="9072"/>
      </w:tabs>
      <w:spacing w:line="240" w:lineRule="auto"/>
      <w:ind w:left="1134" w:hanging="454"/>
      <w:contextualSpacing/>
    </w:pPr>
    <w:rPr>
      <w:rFonts w:cstheme="minorBidi"/>
      <w:noProof/>
      <w:szCs w:val="20"/>
      <w:lang w:val="en-US"/>
    </w:rPr>
  </w:style>
  <w:style w:type="paragraph" w:customStyle="1" w:styleId="BoxTitle">
    <w:name w:val="BoxTitle"/>
    <w:basedOn w:val="TableTitle"/>
    <w:next w:val="NormalBody"/>
    <w:uiPriority w:val="7"/>
    <w:qFormat/>
    <w:rsid w:val="008200E3"/>
    <w:pPr>
      <w:numPr>
        <w:numId w:val="27"/>
      </w:numPr>
      <w:ind w:left="227" w:hanging="227"/>
    </w:pPr>
  </w:style>
  <w:style w:type="paragraph" w:customStyle="1" w:styleId="GraphicTitle">
    <w:name w:val="GraphicTitle"/>
    <w:basedOn w:val="TableTitle"/>
    <w:next w:val="NormalBody"/>
    <w:uiPriority w:val="9"/>
    <w:qFormat/>
    <w:rsid w:val="008200E3"/>
    <w:pPr>
      <w:numPr>
        <w:numId w:val="10"/>
      </w:numPr>
      <w:ind w:left="227" w:hanging="227"/>
    </w:pPr>
    <w:rPr>
      <w:bCs w:val="0"/>
    </w:rPr>
  </w:style>
  <w:style w:type="paragraph" w:customStyle="1" w:styleId="QuotationMarks">
    <w:name w:val="QuotationMarks"/>
    <w:uiPriority w:val="11"/>
    <w:qFormat/>
    <w:rsid w:val="00FC4A9F"/>
    <w:pPr>
      <w:keepNext/>
      <w:pBdr>
        <w:bottom w:val="single" w:sz="4" w:space="6" w:color="1E2DBE"/>
      </w:pBdr>
      <w:spacing w:before="100" w:after="0" w:line="240" w:lineRule="auto"/>
    </w:pPr>
    <w:rPr>
      <w:rFonts w:ascii="Noto Sans" w:hAnsi="Noto Sans" w:cs="Noto Sans"/>
      <w:sz w:val="18"/>
      <w:szCs w:val="18"/>
      <w:lang w:val="en-GB"/>
    </w:rPr>
  </w:style>
  <w:style w:type="paragraph" w:customStyle="1" w:styleId="Source-GraphicPicture">
    <w:name w:val="Source - GraphicPicture"/>
    <w:next w:val="NormalBody"/>
    <w:uiPriority w:val="9"/>
    <w:qFormat/>
    <w:rsid w:val="001256A4"/>
    <w:pPr>
      <w:spacing w:after="0" w:line="240" w:lineRule="auto"/>
      <w:ind w:left="113"/>
    </w:pPr>
    <w:rPr>
      <w:rFonts w:ascii="Noto Sans" w:hAnsi="Noto Sans" w:cs="Noto Sans"/>
      <w:sz w:val="14"/>
      <w:szCs w:val="15"/>
      <w:lang w:val="en-GB"/>
    </w:rPr>
  </w:style>
  <w:style w:type="paragraph" w:customStyle="1" w:styleId="Tableheaderleft">
    <w:name w:val="Table header left"/>
    <w:next w:val="Tabletextleft"/>
    <w:uiPriority w:val="8"/>
    <w:qFormat/>
    <w:rsid w:val="003C7137"/>
    <w:pPr>
      <w:spacing w:after="0" w:line="240" w:lineRule="auto"/>
    </w:pPr>
    <w:rPr>
      <w:rFonts w:ascii="Noto Sans" w:hAnsi="Noto Sans" w:cs="Noto Sans"/>
      <w:b/>
      <w:color w:val="FFFFFF" w:themeColor="background1"/>
      <w:sz w:val="18"/>
      <w:szCs w:val="18"/>
      <w:lang w:val="en-GB"/>
    </w:rPr>
  </w:style>
  <w:style w:type="paragraph" w:styleId="BalloonText">
    <w:name w:val="Balloon Text"/>
    <w:basedOn w:val="Normal"/>
    <w:link w:val="BalloonTextChar"/>
    <w:uiPriority w:val="99"/>
    <w:semiHidden/>
    <w:unhideWhenUsed/>
    <w:rsid w:val="003C7137"/>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C7137"/>
    <w:rPr>
      <w:rFonts w:ascii="Segoe UI" w:hAnsi="Segoe UI" w:cs="Segoe UI"/>
      <w:sz w:val="18"/>
      <w:szCs w:val="18"/>
      <w:lang w:val="en-GB"/>
    </w:rPr>
  </w:style>
  <w:style w:type="paragraph" w:customStyle="1" w:styleId="Tableheaderright">
    <w:name w:val="Table header right"/>
    <w:basedOn w:val="Tableheaderleft"/>
    <w:uiPriority w:val="8"/>
    <w:qFormat/>
    <w:rsid w:val="003C7137"/>
    <w:pPr>
      <w:jc w:val="right"/>
    </w:pPr>
  </w:style>
  <w:style w:type="paragraph" w:customStyle="1" w:styleId="Tabletextright">
    <w:name w:val="Table text right"/>
    <w:basedOn w:val="Tabletextleft"/>
    <w:uiPriority w:val="8"/>
    <w:qFormat/>
    <w:rsid w:val="003C7137"/>
    <w:pPr>
      <w:jc w:val="right"/>
    </w:pPr>
  </w:style>
  <w:style w:type="paragraph" w:styleId="TOC3">
    <w:name w:val="toc 3"/>
    <w:basedOn w:val="Normal"/>
    <w:next w:val="Normal"/>
    <w:autoRedefine/>
    <w:uiPriority w:val="39"/>
    <w:unhideWhenUsed/>
    <w:rsid w:val="007942D4"/>
    <w:pPr>
      <w:tabs>
        <w:tab w:val="right" w:pos="9072"/>
      </w:tabs>
      <w:spacing w:line="240" w:lineRule="auto"/>
      <w:ind w:left="1701" w:hanging="567"/>
      <w:contextualSpacing/>
      <w:jc w:val="both"/>
    </w:pPr>
    <w:rPr>
      <w:rFonts w:cstheme="minorBidi"/>
      <w:noProof/>
      <w:szCs w:val="20"/>
      <w:lang w:val="en-US"/>
    </w:rPr>
  </w:style>
  <w:style w:type="paragraph" w:customStyle="1" w:styleId="Headinglevel1Num">
    <w:name w:val="Heading level 1 Num"/>
    <w:basedOn w:val="Headinglevel1"/>
    <w:next w:val="NormalBody"/>
    <w:uiPriority w:val="3"/>
    <w:qFormat/>
    <w:rsid w:val="0011705F"/>
    <w:pPr>
      <w:numPr>
        <w:numId w:val="33"/>
      </w:numPr>
      <w:tabs>
        <w:tab w:val="clear" w:pos="964"/>
        <w:tab w:val="left" w:pos="794"/>
      </w:tabs>
    </w:pPr>
  </w:style>
  <w:style w:type="paragraph" w:customStyle="1" w:styleId="Headinglevel2Num">
    <w:name w:val="Heading level 2 Num"/>
    <w:basedOn w:val="Headinglevel2"/>
    <w:next w:val="NormalBody"/>
    <w:uiPriority w:val="3"/>
    <w:qFormat/>
    <w:rsid w:val="0011705F"/>
    <w:pPr>
      <w:numPr>
        <w:ilvl w:val="1"/>
        <w:numId w:val="33"/>
      </w:numPr>
      <w:tabs>
        <w:tab w:val="clear" w:pos="964"/>
        <w:tab w:val="num" w:pos="794"/>
      </w:tabs>
      <w:spacing w:before="360"/>
    </w:pPr>
  </w:style>
  <w:style w:type="paragraph" w:customStyle="1" w:styleId="Headinglevel3Num">
    <w:name w:val="Heading level 3 Num"/>
    <w:basedOn w:val="Headinglevel3"/>
    <w:next w:val="NormalBody"/>
    <w:uiPriority w:val="3"/>
    <w:qFormat/>
    <w:rsid w:val="0011705F"/>
    <w:pPr>
      <w:numPr>
        <w:ilvl w:val="2"/>
        <w:numId w:val="33"/>
      </w:numPr>
      <w:tabs>
        <w:tab w:val="clear" w:pos="964"/>
        <w:tab w:val="num" w:pos="794"/>
      </w:tabs>
      <w:spacing w:before="360"/>
    </w:pPr>
  </w:style>
  <w:style w:type="paragraph" w:customStyle="1" w:styleId="Headinglevel4Num">
    <w:name w:val="Heading level 4 Num"/>
    <w:basedOn w:val="Headinglevel4"/>
    <w:next w:val="NormalBody"/>
    <w:uiPriority w:val="3"/>
    <w:qFormat/>
    <w:rsid w:val="0011705F"/>
    <w:pPr>
      <w:numPr>
        <w:ilvl w:val="3"/>
        <w:numId w:val="33"/>
      </w:numPr>
      <w:tabs>
        <w:tab w:val="clear" w:pos="964"/>
        <w:tab w:val="left" w:pos="794"/>
      </w:tabs>
    </w:pPr>
  </w:style>
  <w:style w:type="table" w:styleId="LightList">
    <w:name w:val="Light List"/>
    <w:basedOn w:val="TableNormal"/>
    <w:uiPriority w:val="61"/>
    <w:rsid w:val="00A06E45"/>
    <w:pPr>
      <w:spacing w:after="0" w:line="240" w:lineRule="auto"/>
    </w:pPr>
    <w:rPr>
      <w:rFonts w:eastAsiaTheme="minorEastAsia"/>
      <w:lang w:val="de-DE"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OCPage">
    <w:name w:val="TOC Page"/>
    <w:basedOn w:val="NormalBody"/>
    <w:uiPriority w:val="30"/>
    <w:qFormat/>
    <w:rsid w:val="004C5B4A"/>
    <w:pPr>
      <w:ind w:right="567"/>
      <w:jc w:val="right"/>
    </w:pPr>
    <w:rPr>
      <w:b/>
      <w:color w:val="230050"/>
      <w:sz w:val="16"/>
    </w:rPr>
  </w:style>
  <w:style w:type="numbering" w:customStyle="1" w:styleId="Table-Box-GraphicTitle">
    <w:name w:val="Table-Box-Graphic Title"/>
    <w:uiPriority w:val="99"/>
    <w:rsid w:val="00295FF9"/>
    <w:pPr>
      <w:numPr>
        <w:numId w:val="34"/>
      </w:numPr>
    </w:pPr>
  </w:style>
  <w:style w:type="numbering" w:customStyle="1" w:styleId="KeyListILO">
    <w:name w:val="KeyListILO"/>
    <w:uiPriority w:val="99"/>
    <w:rsid w:val="00295FF9"/>
    <w:pPr>
      <w:numPr>
        <w:numId w:val="41"/>
      </w:numPr>
    </w:pPr>
  </w:style>
  <w:style w:type="paragraph" w:styleId="Revision">
    <w:name w:val="Revision"/>
    <w:hidden/>
    <w:uiPriority w:val="99"/>
    <w:semiHidden/>
    <w:rsid w:val="00F62B49"/>
    <w:pPr>
      <w:spacing w:after="0" w:line="240" w:lineRule="auto"/>
    </w:pPr>
    <w:rPr>
      <w:rFonts w:ascii="Noto Sans" w:hAnsi="Noto Sans" w:cs="Noto Sans"/>
      <w:sz w:val="18"/>
      <w:szCs w:val="18"/>
      <w:lang w:val="en-GB"/>
    </w:rPr>
  </w:style>
  <w:style w:type="character" w:styleId="CommentReference">
    <w:name w:val="annotation reference"/>
    <w:basedOn w:val="DefaultParagraphFont"/>
    <w:uiPriority w:val="99"/>
    <w:semiHidden/>
    <w:unhideWhenUsed/>
    <w:rsid w:val="00EA4100"/>
    <w:rPr>
      <w:sz w:val="16"/>
      <w:szCs w:val="16"/>
    </w:rPr>
  </w:style>
  <w:style w:type="paragraph" w:styleId="CommentText">
    <w:name w:val="annotation text"/>
    <w:basedOn w:val="Normal"/>
    <w:link w:val="CommentTextChar"/>
    <w:uiPriority w:val="99"/>
    <w:unhideWhenUsed/>
    <w:rsid w:val="00EA4100"/>
    <w:pPr>
      <w:spacing w:line="240" w:lineRule="auto"/>
    </w:pPr>
    <w:rPr>
      <w:sz w:val="20"/>
      <w:szCs w:val="20"/>
    </w:rPr>
  </w:style>
  <w:style w:type="character" w:customStyle="1" w:styleId="CommentTextChar">
    <w:name w:val="Comment Text Char"/>
    <w:basedOn w:val="DefaultParagraphFont"/>
    <w:link w:val="CommentText"/>
    <w:uiPriority w:val="99"/>
    <w:rsid w:val="00EA4100"/>
    <w:rPr>
      <w:rFonts w:ascii="Noto Sans" w:hAnsi="Noto Sans" w:cs="Noto Sans"/>
      <w:sz w:val="20"/>
      <w:szCs w:val="20"/>
      <w:lang w:val="en-GB"/>
    </w:rPr>
  </w:style>
  <w:style w:type="paragraph" w:styleId="CommentSubject">
    <w:name w:val="annotation subject"/>
    <w:basedOn w:val="CommentText"/>
    <w:next w:val="CommentText"/>
    <w:link w:val="CommentSubjectChar"/>
    <w:uiPriority w:val="99"/>
    <w:semiHidden/>
    <w:unhideWhenUsed/>
    <w:rsid w:val="00EA4100"/>
    <w:rPr>
      <w:b/>
      <w:bCs/>
    </w:rPr>
  </w:style>
  <w:style w:type="character" w:customStyle="1" w:styleId="CommentSubjectChar">
    <w:name w:val="Comment Subject Char"/>
    <w:basedOn w:val="CommentTextChar"/>
    <w:link w:val="CommentSubject"/>
    <w:uiPriority w:val="99"/>
    <w:semiHidden/>
    <w:rsid w:val="00EA4100"/>
    <w:rPr>
      <w:rFonts w:ascii="Noto Sans" w:hAnsi="Noto Sans" w:cs="Noto Sans"/>
      <w:b/>
      <w:bCs/>
      <w:sz w:val="20"/>
      <w:szCs w:val="20"/>
      <w:lang w:val="en-GB"/>
    </w:rPr>
  </w:style>
  <w:style w:type="paragraph" w:styleId="NormalWeb">
    <w:name w:val="Normal (Web)"/>
    <w:basedOn w:val="Normal"/>
    <w:uiPriority w:val="99"/>
    <w:semiHidden/>
    <w:unhideWhenUsed/>
    <w:rsid w:val="0007133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DD0B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75083">
      <w:bodyDiv w:val="1"/>
      <w:marLeft w:val="0"/>
      <w:marRight w:val="0"/>
      <w:marTop w:val="0"/>
      <w:marBottom w:val="0"/>
      <w:divBdr>
        <w:top w:val="none" w:sz="0" w:space="0" w:color="auto"/>
        <w:left w:val="none" w:sz="0" w:space="0" w:color="auto"/>
        <w:bottom w:val="none" w:sz="0" w:space="0" w:color="auto"/>
        <w:right w:val="none" w:sz="0" w:space="0" w:color="auto"/>
      </w:divBdr>
    </w:div>
    <w:div w:id="70779158">
      <w:bodyDiv w:val="1"/>
      <w:marLeft w:val="0"/>
      <w:marRight w:val="0"/>
      <w:marTop w:val="0"/>
      <w:marBottom w:val="0"/>
      <w:divBdr>
        <w:top w:val="none" w:sz="0" w:space="0" w:color="auto"/>
        <w:left w:val="none" w:sz="0" w:space="0" w:color="auto"/>
        <w:bottom w:val="none" w:sz="0" w:space="0" w:color="auto"/>
        <w:right w:val="none" w:sz="0" w:space="0" w:color="auto"/>
      </w:divBdr>
    </w:div>
    <w:div w:id="85453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resource/other/ilos-think-impact-toolkit-guarantee-instruments" TargetMode="Externa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ssineolibano\AppData\Local\Microsoft\Windows\INetCache\Content.Outlook\J910CPZY\General_WordTemplate_Englis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4E3E452176420E8E33219803988AAD"/>
        <w:category>
          <w:name w:val="General"/>
          <w:gallery w:val="placeholder"/>
        </w:category>
        <w:types>
          <w:type w:val="bbPlcHdr"/>
        </w:types>
        <w:behaviors>
          <w:behavior w:val="content"/>
        </w:behaviors>
        <w:guid w:val="{A1D35F2C-9A66-4266-9D58-48F3F4B89F1E}"/>
      </w:docPartPr>
      <w:docPartBody>
        <w:p w:rsidR="00E67948" w:rsidRDefault="00E67948">
          <w:pPr>
            <w:pStyle w:val="9E4E3E452176420E8E33219803988AAD"/>
          </w:pPr>
          <w:r w:rsidRPr="00311A8E">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w:altName w:val="Calibri"/>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Bd">
    <w:altName w:val="Arial"/>
    <w:charset w:val="01"/>
    <w:family w:val="swiss"/>
    <w:pitch w:val="variable"/>
    <w:sig w:usb0="E00002FF" w:usb1="4000001F" w:usb2="08000029" w:usb3="00000000" w:csb0="00000000" w:csb1="00000000"/>
  </w:font>
  <w:font w:name="Overpass Light">
    <w:panose1 w:val="00000400000000000000"/>
    <w:charset w:val="00"/>
    <w:family w:val="auto"/>
    <w:pitch w:val="variable"/>
    <w:sig w:usb0="00000007" w:usb1="00000020" w:usb2="00000000" w:usb3="00000000" w:csb0="00000093"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948"/>
    <w:rsid w:val="00192A3D"/>
    <w:rsid w:val="00415A5A"/>
    <w:rsid w:val="005761C0"/>
    <w:rsid w:val="006C3234"/>
    <w:rsid w:val="008B2C68"/>
    <w:rsid w:val="009F7316"/>
    <w:rsid w:val="00A70D26"/>
    <w:rsid w:val="00AE27DC"/>
    <w:rsid w:val="00D77DD3"/>
    <w:rsid w:val="00E67948"/>
    <w:rsid w:val="00F62102"/>
    <w:rsid w:val="00F931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E4E3E452176420E8E33219803988AAD">
    <w:name w:val="9E4E3E452176420E8E33219803988A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LO_Color_Theme">
      <a:dk1>
        <a:srgbClr val="000000"/>
      </a:dk1>
      <a:lt1>
        <a:srgbClr val="FFFFFF"/>
      </a:lt1>
      <a:dk2>
        <a:srgbClr val="230050"/>
      </a:dk2>
      <a:lt2>
        <a:srgbClr val="EBF5FD"/>
      </a:lt2>
      <a:accent1>
        <a:srgbClr val="1E2DBE"/>
      </a:accent1>
      <a:accent2>
        <a:srgbClr val="FA3C4B"/>
      </a:accent2>
      <a:accent3>
        <a:srgbClr val="FFCD2D"/>
      </a:accent3>
      <a:accent4>
        <a:srgbClr val="960A55"/>
      </a:accent4>
      <a:accent5>
        <a:srgbClr val="05D2D2"/>
      </a:accent5>
      <a:accent6>
        <a:srgbClr val="8CE164"/>
      </a:accent6>
      <a:hlink>
        <a:srgbClr val="1E2DBE"/>
      </a:hlink>
      <a:folHlink>
        <a:srgbClr val="1E2DB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1347D-D4AD-4E91-BE2B-02CA64E1F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General_WordTemplate_English.dotx</Template>
  <TotalTime>0</TotalTime>
  <Pages>5</Pages>
  <Words>1389</Words>
  <Characters>7921</Characters>
  <Application>Microsoft Office Word</Application>
  <DocSecurity>8</DocSecurity>
  <Lines>66</Lines>
  <Paragraphs>18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ILO A4 generic document</vt:lpstr>
    </vt:vector>
  </TitlesOfParts>
  <Company>ILO</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Messineo Libano, Fernando</dc:creator>
  <cp:keywords/>
  <dc:description/>
  <cp:lastModifiedBy>Messineo Libano, Fernando</cp:lastModifiedBy>
  <cp:revision>160</cp:revision>
  <cp:lastPrinted>2020-04-21T15:30:00Z</cp:lastPrinted>
  <dcterms:created xsi:type="dcterms:W3CDTF">2024-04-16T18:19:00Z</dcterms:created>
  <dcterms:modified xsi:type="dcterms:W3CDTF">2024-05-21T07:32:00Z</dcterms:modified>
</cp:coreProperties>
</file>